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5778" w14:textId="431D753A" w:rsidR="00BC08BB" w:rsidRDefault="00BC08BB"/>
    <w:tbl>
      <w:tblPr>
        <w:tblpPr w:leftFromText="180" w:rightFromText="180" w:vertAnchor="page" w:horzAnchor="page" w:tblpX="796" w:tblpY="766"/>
        <w:tblW w:w="10288" w:type="dxa"/>
        <w:tblLook w:val="04A0" w:firstRow="1" w:lastRow="0" w:firstColumn="1" w:lastColumn="0" w:noHBand="0" w:noVBand="1"/>
      </w:tblPr>
      <w:tblGrid>
        <w:gridCol w:w="4633"/>
        <w:gridCol w:w="5655"/>
      </w:tblGrid>
      <w:tr w:rsidR="00E06D95" w:rsidRPr="00C577CD" w14:paraId="0E872DDA" w14:textId="77777777" w:rsidTr="007008CF">
        <w:trPr>
          <w:trHeight w:val="1430"/>
        </w:trPr>
        <w:tc>
          <w:tcPr>
            <w:tcW w:w="4633" w:type="dxa"/>
          </w:tcPr>
          <w:p w14:paraId="518EEA48" w14:textId="77777777" w:rsidR="00E06D95" w:rsidRDefault="00E06D95" w:rsidP="00E06D95">
            <w:pPr>
              <w:spacing w:after="0"/>
              <w:rPr>
                <w:sz w:val="22"/>
                <w:highlight w:val="yellow"/>
              </w:rPr>
            </w:pPr>
          </w:p>
          <w:p w14:paraId="1696FD73" w14:textId="6C30E771" w:rsidR="00E06D95" w:rsidRDefault="00E06D95" w:rsidP="00E06D95">
            <w:pPr>
              <w:spacing w:after="0"/>
              <w:rPr>
                <w:sz w:val="22"/>
              </w:rPr>
            </w:pPr>
          </w:p>
          <w:p w14:paraId="613E6AD5" w14:textId="1F440A40" w:rsidR="0054594C" w:rsidRPr="00BC08BB" w:rsidRDefault="0054594C" w:rsidP="00E06D95">
            <w:pPr>
              <w:spacing w:after="0"/>
            </w:pPr>
          </w:p>
        </w:tc>
        <w:tc>
          <w:tcPr>
            <w:tcW w:w="5655" w:type="dxa"/>
          </w:tcPr>
          <w:p w14:paraId="79EEC087" w14:textId="279BDF4C" w:rsidR="007008CF" w:rsidRDefault="007008CF" w:rsidP="007008CF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AEB4C3B" w14:textId="6E50178C" w:rsidR="007008CF" w:rsidRDefault="007008CF" w:rsidP="007008CF">
            <w:pPr>
              <w:spacing w:after="0"/>
              <w:rPr>
                <w:b/>
                <w:szCs w:val="24"/>
              </w:rPr>
            </w:pPr>
          </w:p>
          <w:p w14:paraId="00232C44" w14:textId="77777777" w:rsidR="005B7780" w:rsidRDefault="005B7780" w:rsidP="007008CF">
            <w:pPr>
              <w:spacing w:after="0"/>
              <w:jc w:val="right"/>
              <w:rPr>
                <w:b/>
                <w:szCs w:val="24"/>
              </w:rPr>
            </w:pPr>
          </w:p>
          <w:p w14:paraId="784525A6" w14:textId="1FF11E46" w:rsidR="00BC08BB" w:rsidRDefault="007008CF" w:rsidP="007008C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A1CBC3A" w14:textId="77777777" w:rsidR="00BC08BB" w:rsidRDefault="00BC08BB" w:rsidP="007008CF">
            <w:pPr>
              <w:spacing w:after="0"/>
              <w:jc w:val="right"/>
              <w:rPr>
                <w:b/>
                <w:szCs w:val="24"/>
              </w:rPr>
            </w:pPr>
          </w:p>
          <w:p w14:paraId="1E24649A" w14:textId="77777777" w:rsidR="00E06D95" w:rsidRPr="00932B1A" w:rsidRDefault="00E06D95" w:rsidP="00E06D95">
            <w:pPr>
              <w:spacing w:after="0"/>
              <w:jc w:val="right"/>
              <w:rPr>
                <w:szCs w:val="24"/>
              </w:rPr>
            </w:pPr>
            <w:r w:rsidRPr="00932B1A">
              <w:rPr>
                <w:szCs w:val="24"/>
              </w:rPr>
              <w:t>Office of the Police and Crime Commissioner</w:t>
            </w:r>
          </w:p>
          <w:p w14:paraId="75341892" w14:textId="77777777" w:rsidR="00E06D95" w:rsidRPr="00932B1A" w:rsidRDefault="00E06D95" w:rsidP="00E06D95">
            <w:pPr>
              <w:spacing w:after="0"/>
              <w:jc w:val="right"/>
              <w:rPr>
                <w:szCs w:val="24"/>
              </w:rPr>
            </w:pPr>
            <w:r w:rsidRPr="00932B1A">
              <w:rPr>
                <w:szCs w:val="24"/>
              </w:rPr>
              <w:t>for Thames Valley</w:t>
            </w:r>
          </w:p>
          <w:p w14:paraId="071D18D4" w14:textId="4299BEDA" w:rsidR="00E06D95" w:rsidRDefault="00055BC4" w:rsidP="00E06D95">
            <w:pPr>
              <w:spacing w:after="0"/>
              <w:jc w:val="right"/>
              <w:rPr>
                <w:szCs w:val="24"/>
              </w:rPr>
            </w:pPr>
            <w:hyperlink r:id="rId8" w:history="1">
              <w:r w:rsidR="009F20C2" w:rsidRPr="00CF348E">
                <w:rPr>
                  <w:rStyle w:val="Hyperlink"/>
                  <w:szCs w:val="24"/>
                </w:rPr>
                <w:t>pcc@thamesvalley.police.uk</w:t>
              </w:r>
            </w:hyperlink>
          </w:p>
          <w:p w14:paraId="1CFD7192" w14:textId="41FA9E98" w:rsidR="00BC08BB" w:rsidRDefault="00BC08BB" w:rsidP="00E06D95">
            <w:pPr>
              <w:spacing w:after="0"/>
              <w:jc w:val="right"/>
              <w:rPr>
                <w:szCs w:val="24"/>
              </w:rPr>
            </w:pPr>
          </w:p>
          <w:p w14:paraId="46A2FBAB" w14:textId="6EC3023B" w:rsidR="00BC08BB" w:rsidRDefault="00B035AA" w:rsidP="00E06D9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B7780">
              <w:rPr>
                <w:szCs w:val="24"/>
              </w:rPr>
              <w:t xml:space="preserve"> April 2022</w:t>
            </w:r>
          </w:p>
          <w:p w14:paraId="024E3D02" w14:textId="4A1E3CFC"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E06D95" w:rsidRPr="00C577CD" w14:paraId="0511545E" w14:textId="77777777" w:rsidTr="007008CF">
        <w:trPr>
          <w:trHeight w:val="68"/>
        </w:trPr>
        <w:tc>
          <w:tcPr>
            <w:tcW w:w="4633" w:type="dxa"/>
          </w:tcPr>
          <w:p w14:paraId="3F0BB264" w14:textId="62781D20" w:rsidR="00E06D95" w:rsidRPr="00C718FD" w:rsidRDefault="00C718FD" w:rsidP="00BC08BB">
            <w:pPr>
              <w:spacing w:after="0"/>
            </w:pPr>
            <w:r>
              <w:t xml:space="preserve"> </w:t>
            </w:r>
            <w:r w:rsidR="00BC08BB" w:rsidRPr="007008CF">
              <w:t>Our reference:</w:t>
            </w:r>
            <w:r>
              <w:t xml:space="preserve"> </w:t>
            </w:r>
            <w:r w:rsidR="005B7780">
              <w:t>FOI 0422</w:t>
            </w:r>
          </w:p>
        </w:tc>
        <w:tc>
          <w:tcPr>
            <w:tcW w:w="5655" w:type="dxa"/>
          </w:tcPr>
          <w:p w14:paraId="3EC77647" w14:textId="393CCEB2" w:rsidR="00E06D95" w:rsidRDefault="00C718FD" w:rsidP="00C718FD">
            <w:pPr>
              <w:jc w:val="right"/>
            </w:pPr>
            <w:r>
              <w:t xml:space="preserve"> </w:t>
            </w:r>
          </w:p>
        </w:tc>
      </w:tr>
    </w:tbl>
    <w:p w14:paraId="0C05FCC1" w14:textId="6074A96F" w:rsidR="00542B48" w:rsidRPr="007008CF" w:rsidRDefault="00542B48" w:rsidP="00542B48">
      <w:pPr>
        <w:ind w:left="-426"/>
        <w:rPr>
          <w:rFonts w:cs="Arial"/>
          <w:szCs w:val="24"/>
        </w:rPr>
      </w:pPr>
      <w:r w:rsidRPr="007008CF">
        <w:rPr>
          <w:rFonts w:cs="Arial"/>
          <w:szCs w:val="24"/>
        </w:rPr>
        <w:t xml:space="preserve">I write in response to the above-referenced Freedom of Information Act (FOIA) request submitted on </w:t>
      </w:r>
      <w:r w:rsidR="005B7780">
        <w:rPr>
          <w:rFonts w:cs="Arial"/>
          <w:szCs w:val="24"/>
        </w:rPr>
        <w:t>18 March 2022</w:t>
      </w:r>
      <w:r w:rsidRPr="007008CF">
        <w:rPr>
          <w:rFonts w:cs="Arial"/>
          <w:szCs w:val="24"/>
        </w:rPr>
        <w:t xml:space="preserve">. </w:t>
      </w:r>
      <w:r w:rsidR="00B81351" w:rsidRPr="007008CF">
        <w:rPr>
          <w:rFonts w:cs="Arial"/>
          <w:szCs w:val="24"/>
        </w:rPr>
        <w:t>The Office of the Police and Crime Commissioner</w:t>
      </w:r>
      <w:r w:rsidR="002C284B" w:rsidRPr="007008CF">
        <w:rPr>
          <w:rFonts w:cs="Arial"/>
          <w:szCs w:val="24"/>
        </w:rPr>
        <w:t xml:space="preserve"> (OPCC) </w:t>
      </w:r>
      <w:r w:rsidR="00B81351" w:rsidRPr="007008CF">
        <w:rPr>
          <w:rFonts w:cs="Arial"/>
          <w:szCs w:val="24"/>
        </w:rPr>
        <w:t>for Thames Valley</w:t>
      </w:r>
      <w:r w:rsidRPr="007008CF">
        <w:rPr>
          <w:rFonts w:cs="Arial"/>
          <w:szCs w:val="24"/>
        </w:rPr>
        <w:t xml:space="preserve"> has now considered this request, which for clarity, </w:t>
      </w:r>
      <w:proofErr w:type="gramStart"/>
      <w:r w:rsidRPr="007008CF">
        <w:rPr>
          <w:rFonts w:cs="Arial"/>
          <w:szCs w:val="24"/>
        </w:rPr>
        <w:t>has been repeated</w:t>
      </w:r>
      <w:proofErr w:type="gramEnd"/>
      <w:r w:rsidRPr="007008CF">
        <w:rPr>
          <w:rFonts w:cs="Arial"/>
          <w:szCs w:val="24"/>
        </w:rPr>
        <w:t xml:space="preserve"> below: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261"/>
      </w:tblGrid>
      <w:tr w:rsidR="00542B48" w:rsidRPr="007008CF" w14:paraId="3220B231" w14:textId="77777777" w:rsidTr="007008CF">
        <w:trPr>
          <w:trHeight w:val="1844"/>
        </w:trPr>
        <w:tc>
          <w:tcPr>
            <w:tcW w:w="4579" w:type="dxa"/>
          </w:tcPr>
          <w:p w14:paraId="2BCD636E" w14:textId="54939567" w:rsidR="0054594C" w:rsidRPr="007008CF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7008CF">
              <w:rPr>
                <w:b/>
                <w:bCs/>
                <w:iCs/>
                <w:u w:val="single"/>
              </w:rPr>
              <w:t>Request</w:t>
            </w:r>
          </w:p>
          <w:p w14:paraId="3CD77A11" w14:textId="77777777" w:rsidR="00382A18" w:rsidRPr="007008CF" w:rsidRDefault="00382A18" w:rsidP="00382A18">
            <w:pPr>
              <w:pStyle w:val="PlainText"/>
              <w:rPr>
                <w:b/>
                <w:bCs/>
                <w:iCs/>
                <w:u w:val="single"/>
              </w:rPr>
            </w:pPr>
          </w:p>
          <w:p w14:paraId="3B1E76B4" w14:textId="63C028B1" w:rsidR="005B7780" w:rsidRPr="005B7780" w:rsidRDefault="005B7780" w:rsidP="005B7780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</w:rPr>
              <w:t>Dear sir,</w:t>
            </w:r>
          </w:p>
          <w:p w14:paraId="5413142A" w14:textId="5E7029F3" w:rsidR="005B7780" w:rsidRDefault="005B7780" w:rsidP="005B778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Included with my Council Tax Demand Notice for 2022/2023 is your </w:t>
            </w:r>
            <w:proofErr w:type="gramStart"/>
            <w:r>
              <w:rPr>
                <w:rFonts w:cs="Arial"/>
                <w:color w:val="000000"/>
              </w:rPr>
              <w:t>leaflet which</w:t>
            </w:r>
            <w:proofErr w:type="gramEnd"/>
            <w:r>
              <w:rPr>
                <w:rFonts w:cs="Arial"/>
                <w:color w:val="000000"/>
              </w:rPr>
              <w:t xml:space="preserve"> prompts me to ask a number of questions. It would be appreciated if you could answer the following:</w:t>
            </w:r>
          </w:p>
          <w:p w14:paraId="7AF9778E" w14:textId="77777777" w:rsidR="005B7780" w:rsidRDefault="005B7780" w:rsidP="005B778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What is your annual salary?</w:t>
            </w:r>
          </w:p>
          <w:p w14:paraId="4F6C7CCB" w14:textId="77777777" w:rsidR="005B7780" w:rsidRDefault="005B7780" w:rsidP="005B778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What is the amount of expenses you claimed in the last financial year?</w:t>
            </w:r>
          </w:p>
          <w:p w14:paraId="0FFC5B7B" w14:textId="77777777" w:rsidR="005B7780" w:rsidRDefault="005B7780" w:rsidP="005B778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What is are the annual cost of your department, to include all staff and their costs?</w:t>
            </w:r>
          </w:p>
          <w:p w14:paraId="5F4E2817" w14:textId="77777777" w:rsidR="005B7780" w:rsidRDefault="005B7780" w:rsidP="005B778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As PCC, what </w:t>
            </w:r>
            <w:proofErr w:type="gramStart"/>
            <w:r>
              <w:rPr>
                <w:rFonts w:eastAsia="Times New Roman" w:cs="Arial"/>
                <w:color w:val="000000"/>
              </w:rPr>
              <w:t>added value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to the residents of the Thames Valley Police area do you bring?</w:t>
            </w:r>
          </w:p>
          <w:p w14:paraId="0DF52903" w14:textId="24780DA7" w:rsidR="00542B48" w:rsidRPr="005B7780" w:rsidRDefault="005B7780" w:rsidP="005B7780">
            <w:pPr>
              <w:rPr>
                <w:rFonts w:eastAsia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I look forward to receiving your reply.</w:t>
            </w:r>
          </w:p>
        </w:tc>
        <w:tc>
          <w:tcPr>
            <w:tcW w:w="4261" w:type="dxa"/>
          </w:tcPr>
          <w:p w14:paraId="11331336" w14:textId="77777777" w:rsidR="00542B48" w:rsidRPr="0036121D" w:rsidRDefault="00542B48" w:rsidP="007008CF">
            <w:pPr>
              <w:pStyle w:val="PlainText"/>
              <w:rPr>
                <w:b/>
                <w:bCs/>
                <w:iCs/>
                <w:u w:val="single"/>
              </w:rPr>
            </w:pPr>
            <w:r w:rsidRPr="0036121D">
              <w:rPr>
                <w:b/>
                <w:bCs/>
                <w:iCs/>
                <w:u w:val="single"/>
              </w:rPr>
              <w:t>Response</w:t>
            </w:r>
          </w:p>
          <w:p w14:paraId="6F74BE27" w14:textId="77777777" w:rsidR="00542B48" w:rsidRPr="0036121D" w:rsidRDefault="00542B48" w:rsidP="007008CF">
            <w:pPr>
              <w:pStyle w:val="PlainText"/>
            </w:pPr>
          </w:p>
          <w:p w14:paraId="7C6D3A57" w14:textId="68ACAAE4" w:rsidR="00542B48" w:rsidRDefault="00542B48" w:rsidP="00D328B0">
            <w:pPr>
              <w:pStyle w:val="PlainText"/>
            </w:pPr>
            <w:r w:rsidRPr="0036121D">
              <w:t xml:space="preserve">The </w:t>
            </w:r>
            <w:r w:rsidR="002C284B" w:rsidRPr="0036121D">
              <w:t>OPCC</w:t>
            </w:r>
            <w:r w:rsidRPr="0036121D">
              <w:t xml:space="preserve"> can confirm th</w:t>
            </w:r>
            <w:r w:rsidR="00D328B0" w:rsidRPr="0036121D">
              <w:t xml:space="preserve">at there is </w:t>
            </w:r>
            <w:r w:rsidR="0033644D" w:rsidRPr="0036121D">
              <w:t xml:space="preserve">some </w:t>
            </w:r>
            <w:r w:rsidR="00D328B0" w:rsidRPr="0036121D">
              <w:t>information held in relation to your request.</w:t>
            </w:r>
          </w:p>
          <w:p w14:paraId="4324D43B" w14:textId="76EEA862" w:rsidR="005B7780" w:rsidRDefault="005B7780" w:rsidP="00D328B0">
            <w:pPr>
              <w:pStyle w:val="PlainText"/>
            </w:pPr>
          </w:p>
          <w:p w14:paraId="3CBEA659" w14:textId="790069CA" w:rsidR="005B7780" w:rsidRDefault="005B7780" w:rsidP="00D328B0">
            <w:pPr>
              <w:pStyle w:val="PlainText"/>
            </w:pPr>
          </w:p>
          <w:p w14:paraId="47529D98" w14:textId="0282BD79" w:rsidR="005B7780" w:rsidRDefault="005B7780" w:rsidP="00D328B0">
            <w:pPr>
              <w:pStyle w:val="PlainText"/>
            </w:pPr>
          </w:p>
          <w:p w14:paraId="6CAB7CB5" w14:textId="77777777" w:rsidR="005B7780" w:rsidRDefault="005B7780" w:rsidP="00D328B0">
            <w:pPr>
              <w:pStyle w:val="PlainText"/>
            </w:pPr>
          </w:p>
          <w:p w14:paraId="600EE5BE" w14:textId="77777777" w:rsidR="005B7780" w:rsidRPr="0036121D" w:rsidRDefault="005B7780" w:rsidP="00D328B0">
            <w:pPr>
              <w:pStyle w:val="PlainText"/>
            </w:pPr>
          </w:p>
          <w:p w14:paraId="0BC4989D" w14:textId="6F06261C" w:rsidR="005B7780" w:rsidRPr="005B7780" w:rsidRDefault="005B7780" w:rsidP="005B7780">
            <w:pPr>
              <w:pStyle w:val="ListParagraph"/>
              <w:numPr>
                <w:ilvl w:val="0"/>
                <w:numId w:val="24"/>
              </w:numPr>
              <w:rPr>
                <w:szCs w:val="24"/>
                <w:lang w:eastAsia="en-GB"/>
              </w:rPr>
            </w:pPr>
            <w:r>
              <w:t xml:space="preserve">What is your annual salary?     </w:t>
            </w:r>
            <w:r w:rsidRPr="005B7780">
              <w:t xml:space="preserve">= </w:t>
            </w:r>
            <w:r w:rsidRPr="005B7780">
              <w:rPr>
                <w:b/>
              </w:rPr>
              <w:t>£86,700</w:t>
            </w:r>
          </w:p>
          <w:p w14:paraId="682EC5B8" w14:textId="2FA4B013" w:rsidR="005B7780" w:rsidRPr="005B7780" w:rsidRDefault="005B7780" w:rsidP="005B7780">
            <w:pPr>
              <w:pStyle w:val="ListParagraph"/>
              <w:numPr>
                <w:ilvl w:val="0"/>
                <w:numId w:val="24"/>
              </w:numPr>
              <w:rPr>
                <w:szCs w:val="24"/>
                <w:lang w:eastAsia="en-GB"/>
              </w:rPr>
            </w:pPr>
            <w:r>
              <w:t>W</w:t>
            </w:r>
            <w:r w:rsidRPr="005B7780">
              <w:t>hat is the amount of expenses you claimed in the last financial year?</w:t>
            </w:r>
            <w:r>
              <w:t xml:space="preserve"> = </w:t>
            </w:r>
            <w:r w:rsidRPr="005B7780">
              <w:rPr>
                <w:b/>
              </w:rPr>
              <w:t>£2887.69</w:t>
            </w:r>
          </w:p>
          <w:p w14:paraId="6CAFDF91" w14:textId="63350568" w:rsidR="00D328B0" w:rsidRPr="005B7780" w:rsidRDefault="005B7780" w:rsidP="005B7780">
            <w:pPr>
              <w:pStyle w:val="ListParagraph"/>
              <w:numPr>
                <w:ilvl w:val="0"/>
                <w:numId w:val="24"/>
              </w:numPr>
            </w:pPr>
            <w:r>
              <w:t xml:space="preserve">What is are the annual cost of your department, to include all staff and their costs?                = </w:t>
            </w:r>
            <w:r w:rsidRPr="005B7780">
              <w:rPr>
                <w:b/>
              </w:rPr>
              <w:t xml:space="preserve">£1,035,000 </w:t>
            </w:r>
            <w:r w:rsidRPr="005B7780">
              <w:rPr>
                <w:rFonts w:eastAsia="Times New Roman" w:cs="Arial"/>
                <w:b/>
              </w:rPr>
              <w:t>(forecast outturn for 2021/22)</w:t>
            </w:r>
          </w:p>
        </w:tc>
      </w:tr>
    </w:tbl>
    <w:p w14:paraId="04AF00D1" w14:textId="77777777" w:rsidR="00D01A02" w:rsidRDefault="00D01A02" w:rsidP="00752A18">
      <w:pPr>
        <w:spacing w:after="0"/>
        <w:ind w:left="-426"/>
      </w:pPr>
    </w:p>
    <w:p w14:paraId="6195A53A" w14:textId="77777777" w:rsidR="00D01A02" w:rsidRDefault="00D01A02" w:rsidP="00752A18">
      <w:pPr>
        <w:spacing w:after="0"/>
        <w:ind w:left="-426"/>
      </w:pPr>
    </w:p>
    <w:p w14:paraId="260B7EE2" w14:textId="041D51DC" w:rsidR="00D90753" w:rsidRDefault="00D90753" w:rsidP="00752A18">
      <w:pPr>
        <w:spacing w:after="0"/>
        <w:ind w:left="-426"/>
      </w:pPr>
    </w:p>
    <w:p w14:paraId="73DA07B0" w14:textId="0E65CF92" w:rsidR="005B7780" w:rsidRDefault="005B7780" w:rsidP="00752A18">
      <w:pPr>
        <w:spacing w:after="0"/>
        <w:ind w:left="-426"/>
      </w:pPr>
    </w:p>
    <w:p w14:paraId="72D8C56A" w14:textId="011A6840" w:rsidR="005B7780" w:rsidRDefault="005B7780" w:rsidP="00752A18">
      <w:pPr>
        <w:spacing w:after="0"/>
        <w:ind w:left="-426"/>
      </w:pPr>
    </w:p>
    <w:p w14:paraId="6D1E12B9" w14:textId="35C13B3F" w:rsidR="005B7780" w:rsidRDefault="005B7780" w:rsidP="00752A18">
      <w:pPr>
        <w:spacing w:after="0"/>
        <w:ind w:left="-426"/>
      </w:pPr>
    </w:p>
    <w:p w14:paraId="510A9E73" w14:textId="77777777" w:rsidR="005B7780" w:rsidRDefault="005B7780" w:rsidP="00752A18">
      <w:pPr>
        <w:spacing w:after="0"/>
        <w:ind w:left="-426"/>
        <w:rPr>
          <w:rFonts w:cs="Arial"/>
          <w:b/>
        </w:rPr>
      </w:pPr>
    </w:p>
    <w:p w14:paraId="5AA4871F" w14:textId="32BBA35A" w:rsidR="007008CF" w:rsidRDefault="00D91027" w:rsidP="00B32A71">
      <w:pPr>
        <w:spacing w:after="0"/>
        <w:ind w:left="-426"/>
        <w:rPr>
          <w:rFonts w:cs="Arial"/>
          <w:b/>
        </w:rPr>
      </w:pPr>
      <w:r>
        <w:rPr>
          <w:rFonts w:cs="Arial"/>
          <w:b/>
        </w:rPr>
        <w:t>Appeal</w:t>
      </w:r>
      <w:r w:rsidR="00752A18" w:rsidRPr="002604F7">
        <w:rPr>
          <w:rFonts w:cs="Arial"/>
          <w:b/>
        </w:rPr>
        <w:t xml:space="preserve"> Rights</w:t>
      </w:r>
    </w:p>
    <w:p w14:paraId="63766F69" w14:textId="77777777" w:rsidR="00B32A71" w:rsidRPr="00B32A71" w:rsidRDefault="00B32A71" w:rsidP="00B32A71">
      <w:pPr>
        <w:spacing w:after="0"/>
        <w:ind w:left="-426"/>
        <w:rPr>
          <w:rFonts w:cs="Arial"/>
          <w:b/>
        </w:rPr>
      </w:pPr>
    </w:p>
    <w:p w14:paraId="7178E873" w14:textId="4B1BC6AC" w:rsidR="00752A18" w:rsidRDefault="00752A18" w:rsidP="00752A18">
      <w:pPr>
        <w:ind w:left="-426"/>
        <w:rPr>
          <w:rFonts w:cs="Arial"/>
          <w:iCs/>
        </w:rPr>
      </w:pPr>
      <w:r w:rsidRPr="002604F7">
        <w:rPr>
          <w:rFonts w:cs="Arial"/>
          <w:iCs/>
        </w:rPr>
        <w:t xml:space="preserve">If you are dissatisfied with the handling procedures or the decision made by </w:t>
      </w:r>
      <w:r>
        <w:rPr>
          <w:rFonts w:cs="Arial"/>
          <w:iCs/>
        </w:rPr>
        <w:t>the OPCC</w:t>
      </w:r>
      <w:r w:rsidRPr="002604F7">
        <w:rPr>
          <w:rFonts w:cs="Arial"/>
          <w:iCs/>
        </w:rPr>
        <w:t xml:space="preserve">, you can lodge a </w:t>
      </w:r>
      <w:r>
        <w:rPr>
          <w:rFonts w:cs="Arial"/>
          <w:iCs/>
        </w:rPr>
        <w:t xml:space="preserve">request </w:t>
      </w:r>
      <w:r w:rsidRPr="002604F7">
        <w:rPr>
          <w:rFonts w:cs="Arial"/>
          <w:iCs/>
        </w:rPr>
        <w:t xml:space="preserve">to have the decision reviewed within </w:t>
      </w:r>
      <w:r>
        <w:rPr>
          <w:rFonts w:cs="Arial"/>
          <w:iCs/>
        </w:rPr>
        <w:t>two</w:t>
      </w:r>
      <w:r w:rsidRPr="002604F7">
        <w:rPr>
          <w:rFonts w:cs="Arial"/>
          <w:iCs/>
        </w:rPr>
        <w:t xml:space="preserve"> months of the date of this response. </w:t>
      </w:r>
      <w:r>
        <w:rPr>
          <w:rFonts w:cs="Arial"/>
          <w:iCs/>
        </w:rPr>
        <w:t xml:space="preserve">Requests </w:t>
      </w:r>
      <w:r w:rsidRPr="002604F7">
        <w:rPr>
          <w:rFonts w:cs="Arial"/>
          <w:iCs/>
        </w:rPr>
        <w:t>should be made in writing to</w:t>
      </w:r>
      <w:proofErr w:type="gramStart"/>
      <w:r>
        <w:rPr>
          <w:rFonts w:cs="Arial"/>
          <w:iCs/>
        </w:rPr>
        <w:t>;</w:t>
      </w:r>
      <w:proofErr w:type="gramEnd"/>
      <w:r>
        <w:rPr>
          <w:rFonts w:cs="Arial"/>
          <w:iCs/>
        </w:rPr>
        <w:t xml:space="preserve"> </w:t>
      </w:r>
      <w:hyperlink r:id="rId9" w:history="1">
        <w:r w:rsidR="005B7780" w:rsidRPr="008A5D47">
          <w:rPr>
            <w:rStyle w:val="Hyperlink"/>
            <w:rFonts w:cs="Arial"/>
            <w:sz w:val="22"/>
            <w:lang w:val="en-US"/>
          </w:rPr>
          <w:t>PCC@thamesvalley.police.uk</w:t>
        </w:r>
      </w:hyperlink>
      <w:r w:rsidRPr="00536B11">
        <w:rPr>
          <w:rFonts w:cs="Arial"/>
          <w:iCs/>
        </w:rPr>
        <w:t>.</w:t>
      </w:r>
    </w:p>
    <w:p w14:paraId="467A748B" w14:textId="03ED1CEA" w:rsidR="00752A18" w:rsidRDefault="00752A18" w:rsidP="00752A18">
      <w:pPr>
        <w:ind w:left="-426"/>
        <w:rPr>
          <w:rFonts w:cs="Arial"/>
          <w:iCs/>
        </w:rPr>
      </w:pPr>
      <w:proofErr w:type="gramStart"/>
      <w:r>
        <w:rPr>
          <w:rFonts w:cs="Arial"/>
          <w:iCs/>
        </w:rPr>
        <w:t xml:space="preserve">The decision and response will be reviewed by Chief Executive of </w:t>
      </w:r>
      <w:r w:rsidR="002C284B">
        <w:rPr>
          <w:rFonts w:cs="Arial"/>
          <w:iCs/>
        </w:rPr>
        <w:t xml:space="preserve">the </w:t>
      </w:r>
      <w:r>
        <w:rPr>
          <w:rFonts w:cs="Arial"/>
          <w:iCs/>
        </w:rPr>
        <w:t>OPCC, who can be reached at</w:t>
      </w:r>
      <w:proofErr w:type="gramEnd"/>
      <w:r>
        <w:rPr>
          <w:rFonts w:cs="Arial"/>
          <w:iCs/>
        </w:rPr>
        <w:t xml:space="preserve"> the below address:</w:t>
      </w:r>
    </w:p>
    <w:p w14:paraId="42152658" w14:textId="77777777" w:rsidR="00752A18" w:rsidRPr="007008CF" w:rsidRDefault="00752A18" w:rsidP="00752A18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The Office of the PCC for Thames Valley</w:t>
      </w:r>
    </w:p>
    <w:p w14:paraId="406CC7A0" w14:textId="77777777" w:rsidR="00752A18" w:rsidRPr="007008CF" w:rsidRDefault="00752A18" w:rsidP="00752A18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The Farmhouse</w:t>
      </w:r>
    </w:p>
    <w:p w14:paraId="28330DCF" w14:textId="77777777" w:rsidR="00752A18" w:rsidRPr="007008CF" w:rsidRDefault="00752A18" w:rsidP="00752A18">
      <w:pPr>
        <w:spacing w:after="0"/>
        <w:ind w:left="-425"/>
        <w:contextualSpacing/>
        <w:rPr>
          <w:rFonts w:cs="Arial"/>
          <w:b/>
          <w:iCs/>
        </w:rPr>
      </w:pPr>
      <w:r w:rsidRPr="007008CF">
        <w:rPr>
          <w:rFonts w:cs="Arial"/>
          <w:b/>
          <w:iCs/>
        </w:rPr>
        <w:t>Thames Valley Police Headquarters</w:t>
      </w:r>
    </w:p>
    <w:p w14:paraId="49A57905" w14:textId="77777777" w:rsidR="00752A18" w:rsidRPr="007008CF" w:rsidRDefault="00752A18" w:rsidP="00752A18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Oxford Road</w:t>
      </w:r>
    </w:p>
    <w:p w14:paraId="6C207ED8" w14:textId="77777777" w:rsidR="00752A18" w:rsidRPr="007008CF" w:rsidRDefault="00752A18" w:rsidP="00752A18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Kidlington</w:t>
      </w:r>
    </w:p>
    <w:p w14:paraId="35AF0FFE" w14:textId="77777777" w:rsidR="00752A18" w:rsidRPr="007008CF" w:rsidRDefault="00752A18" w:rsidP="00752A18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Oxfordshire</w:t>
      </w:r>
    </w:p>
    <w:p w14:paraId="40B7ED6E" w14:textId="06A7E41C" w:rsidR="00752A18" w:rsidRPr="007008CF" w:rsidRDefault="00752A18" w:rsidP="00280BA6">
      <w:pPr>
        <w:spacing w:after="0"/>
        <w:ind w:left="-425"/>
        <w:rPr>
          <w:rFonts w:cs="Arial"/>
          <w:b/>
          <w:iCs/>
        </w:rPr>
      </w:pPr>
      <w:r w:rsidRPr="007008CF">
        <w:rPr>
          <w:rFonts w:cs="Arial"/>
          <w:b/>
          <w:iCs/>
        </w:rPr>
        <w:t>OX5 2NX</w:t>
      </w:r>
    </w:p>
    <w:p w14:paraId="71E6C290" w14:textId="77777777" w:rsidR="00280BA6" w:rsidRPr="00280BA6" w:rsidRDefault="00280BA6" w:rsidP="00280BA6">
      <w:pPr>
        <w:spacing w:after="0"/>
        <w:ind w:left="-425"/>
        <w:rPr>
          <w:rFonts w:cs="Arial"/>
          <w:iCs/>
        </w:rPr>
      </w:pPr>
    </w:p>
    <w:p w14:paraId="5FD34D5F" w14:textId="77777777" w:rsidR="00542B48" w:rsidRDefault="00542B48" w:rsidP="00542B48">
      <w:pPr>
        <w:ind w:left="-426"/>
        <w:rPr>
          <w:rFonts w:cs="Arial"/>
        </w:rPr>
      </w:pPr>
      <w:r>
        <w:rPr>
          <w:rFonts w:cs="Arial"/>
        </w:rPr>
        <w:t>Yours sincerely</w:t>
      </w:r>
    </w:p>
    <w:p w14:paraId="0B24366A" w14:textId="77777777" w:rsidR="00542B48" w:rsidRDefault="00542B48" w:rsidP="00542B48">
      <w:pPr>
        <w:ind w:left="-426"/>
      </w:pPr>
      <w:bookmarkStart w:id="0" w:name="_GoBack"/>
      <w:bookmarkEnd w:id="0"/>
    </w:p>
    <w:sectPr w:rsidR="00542B48" w:rsidSect="004A5F63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046" w14:textId="77777777" w:rsidR="006A5FEA" w:rsidRDefault="006A5FEA" w:rsidP="004A5F63">
      <w:pPr>
        <w:spacing w:after="0"/>
      </w:pPr>
      <w:r>
        <w:separator/>
      </w:r>
    </w:p>
  </w:endnote>
  <w:endnote w:type="continuationSeparator" w:id="0">
    <w:p w14:paraId="27497466" w14:textId="77777777" w:rsidR="006A5FEA" w:rsidRDefault="006A5FEA" w:rsidP="004A5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C526" w14:textId="5265082F" w:rsidR="006A5FEA" w:rsidRPr="00245D88" w:rsidRDefault="004E154B" w:rsidP="00F870F9">
    <w:pPr>
      <w:pStyle w:val="Footer"/>
      <w:spacing w:after="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</w:p>
  <w:p w14:paraId="23553047" w14:textId="77777777" w:rsidR="006A5FEA" w:rsidRDefault="006A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CD4" w14:textId="4A316B95" w:rsidR="006A5FEA" w:rsidRPr="00245D88" w:rsidRDefault="006A5FEA" w:rsidP="00245D88">
    <w:pPr>
      <w:pStyle w:val="Footer"/>
      <w:spacing w:after="0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5D07" w14:textId="77777777" w:rsidR="006A5FEA" w:rsidRDefault="006A5FEA" w:rsidP="004A5F63">
      <w:pPr>
        <w:spacing w:after="0"/>
      </w:pPr>
      <w:r>
        <w:separator/>
      </w:r>
    </w:p>
  </w:footnote>
  <w:footnote w:type="continuationSeparator" w:id="0">
    <w:p w14:paraId="00C780F8" w14:textId="77777777" w:rsidR="006A5FEA" w:rsidRDefault="006A5FEA" w:rsidP="004A5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37C0" w14:textId="1584F4C8" w:rsidR="004E154B" w:rsidRPr="004E154B" w:rsidRDefault="00895563" w:rsidP="00BC08BB">
    <w:pPr>
      <w:pStyle w:val="Header"/>
      <w:rPr>
        <w:rFonts w:cs="Arial"/>
        <w:noProof/>
        <w:lang w:eastAsia="en-GB"/>
      </w:rPr>
    </w:pPr>
    <w:r>
      <w:t xml:space="preserve">                        </w:t>
    </w:r>
    <w:r w:rsidR="00E06D95">
      <w:t xml:space="preserve">        </w:t>
    </w:r>
    <w:r w:rsidR="00BC08BB">
      <w:rPr>
        <w:rFonts w:cs="Arial"/>
        <w:noProof/>
        <w:lang w:eastAsia="en-GB"/>
      </w:rPr>
      <w:t xml:space="preserve">           </w:t>
    </w:r>
    <w:r w:rsidR="00BC08BB" w:rsidRPr="00825EF4">
      <w:rPr>
        <w:rFonts w:cs="Arial"/>
        <w:noProof/>
        <w:lang w:eastAsia="en-GB"/>
      </w:rPr>
      <w:drawing>
        <wp:inline distT="0" distB="0" distL="0" distR="0" wp14:anchorId="2C958124" wp14:editId="59F5C554">
          <wp:extent cx="1270000" cy="1270000"/>
          <wp:effectExtent l="0" t="0" r="6350" b="6350"/>
          <wp:docPr id="3" name="Picture 3" descr="C:\Users\C6511\AppData\Local\Microsoft\Windows\INetCache\Content.Outlook\BVLZGUNQ\new_pc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11\AppData\Local\Microsoft\Windows\INetCache\Content.Outlook\BVLZGUNQ\new_pcc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0AC"/>
    <w:multiLevelType w:val="multilevel"/>
    <w:tmpl w:val="42D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1C48"/>
    <w:multiLevelType w:val="multilevel"/>
    <w:tmpl w:val="42D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5F28"/>
    <w:multiLevelType w:val="hybridMultilevel"/>
    <w:tmpl w:val="DA129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31F78"/>
    <w:multiLevelType w:val="multilevel"/>
    <w:tmpl w:val="42D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D69D2"/>
    <w:multiLevelType w:val="hybridMultilevel"/>
    <w:tmpl w:val="DBE22E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1"/>
  </w:num>
  <w:num w:numId="15">
    <w:abstractNumId w:val="15"/>
  </w:num>
  <w:num w:numId="16">
    <w:abstractNumId w:val="23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3F00"/>
    <w:rsid w:val="00011F2E"/>
    <w:rsid w:val="00043E93"/>
    <w:rsid w:val="00055BC4"/>
    <w:rsid w:val="00076969"/>
    <w:rsid w:val="000B05D2"/>
    <w:rsid w:val="000E1F27"/>
    <w:rsid w:val="000E5A97"/>
    <w:rsid w:val="000E7066"/>
    <w:rsid w:val="000F758D"/>
    <w:rsid w:val="0012375E"/>
    <w:rsid w:val="00124745"/>
    <w:rsid w:val="00137794"/>
    <w:rsid w:val="0018052C"/>
    <w:rsid w:val="00192FD5"/>
    <w:rsid w:val="001A3AF2"/>
    <w:rsid w:val="001C2423"/>
    <w:rsid w:val="001D41FC"/>
    <w:rsid w:val="001E288F"/>
    <w:rsid w:val="001E6F83"/>
    <w:rsid w:val="002054D3"/>
    <w:rsid w:val="00217044"/>
    <w:rsid w:val="00221A06"/>
    <w:rsid w:val="00226B9D"/>
    <w:rsid w:val="00232AFE"/>
    <w:rsid w:val="002410BF"/>
    <w:rsid w:val="00245D88"/>
    <w:rsid w:val="00251D45"/>
    <w:rsid w:val="0027222E"/>
    <w:rsid w:val="00280BA6"/>
    <w:rsid w:val="002A4BF8"/>
    <w:rsid w:val="002B517D"/>
    <w:rsid w:val="002B6FB3"/>
    <w:rsid w:val="002C284B"/>
    <w:rsid w:val="002D29BA"/>
    <w:rsid w:val="002D7B30"/>
    <w:rsid w:val="002E1205"/>
    <w:rsid w:val="003002CA"/>
    <w:rsid w:val="00310342"/>
    <w:rsid w:val="003140E2"/>
    <w:rsid w:val="0033644D"/>
    <w:rsid w:val="0034273D"/>
    <w:rsid w:val="0036121D"/>
    <w:rsid w:val="00363A5B"/>
    <w:rsid w:val="00382A18"/>
    <w:rsid w:val="003838C9"/>
    <w:rsid w:val="00391011"/>
    <w:rsid w:val="00397CB6"/>
    <w:rsid w:val="003B15B1"/>
    <w:rsid w:val="003F4920"/>
    <w:rsid w:val="003F7903"/>
    <w:rsid w:val="00414BAF"/>
    <w:rsid w:val="00422ADC"/>
    <w:rsid w:val="00425D3E"/>
    <w:rsid w:val="00432C75"/>
    <w:rsid w:val="00456DC9"/>
    <w:rsid w:val="00467CA8"/>
    <w:rsid w:val="00484C10"/>
    <w:rsid w:val="0049282C"/>
    <w:rsid w:val="004939F7"/>
    <w:rsid w:val="004952C5"/>
    <w:rsid w:val="004A5F63"/>
    <w:rsid w:val="004B6965"/>
    <w:rsid w:val="004C68DF"/>
    <w:rsid w:val="004D5A26"/>
    <w:rsid w:val="004E0FBD"/>
    <w:rsid w:val="004E154B"/>
    <w:rsid w:val="004E7CA8"/>
    <w:rsid w:val="00511A75"/>
    <w:rsid w:val="00542B48"/>
    <w:rsid w:val="0054594C"/>
    <w:rsid w:val="005B1E4F"/>
    <w:rsid w:val="005B7780"/>
    <w:rsid w:val="00622E41"/>
    <w:rsid w:val="00622FBF"/>
    <w:rsid w:val="006367A1"/>
    <w:rsid w:val="00642A6A"/>
    <w:rsid w:val="0065060E"/>
    <w:rsid w:val="00676390"/>
    <w:rsid w:val="00676B68"/>
    <w:rsid w:val="006A5F4E"/>
    <w:rsid w:val="006A5FC3"/>
    <w:rsid w:val="006A5FEA"/>
    <w:rsid w:val="006D141F"/>
    <w:rsid w:val="006E6388"/>
    <w:rsid w:val="006E7802"/>
    <w:rsid w:val="006F73CF"/>
    <w:rsid w:val="006F7955"/>
    <w:rsid w:val="007008CF"/>
    <w:rsid w:val="00717530"/>
    <w:rsid w:val="0072209B"/>
    <w:rsid w:val="00752A18"/>
    <w:rsid w:val="007650BE"/>
    <w:rsid w:val="00765BF9"/>
    <w:rsid w:val="00773CBA"/>
    <w:rsid w:val="00795DED"/>
    <w:rsid w:val="007A7DEF"/>
    <w:rsid w:val="007B469B"/>
    <w:rsid w:val="007F4EC4"/>
    <w:rsid w:val="008273B8"/>
    <w:rsid w:val="00865178"/>
    <w:rsid w:val="00880502"/>
    <w:rsid w:val="00895563"/>
    <w:rsid w:val="008B2CE7"/>
    <w:rsid w:val="008F200A"/>
    <w:rsid w:val="00932B1A"/>
    <w:rsid w:val="009679D5"/>
    <w:rsid w:val="00985BE5"/>
    <w:rsid w:val="009A2CFB"/>
    <w:rsid w:val="009E2A87"/>
    <w:rsid w:val="009F1241"/>
    <w:rsid w:val="009F20C2"/>
    <w:rsid w:val="009F2DA9"/>
    <w:rsid w:val="009F531F"/>
    <w:rsid w:val="009F5907"/>
    <w:rsid w:val="00A15B58"/>
    <w:rsid w:val="00A52B66"/>
    <w:rsid w:val="00A541DA"/>
    <w:rsid w:val="00A94DC0"/>
    <w:rsid w:val="00AA220D"/>
    <w:rsid w:val="00AF67EF"/>
    <w:rsid w:val="00B00B39"/>
    <w:rsid w:val="00B035AA"/>
    <w:rsid w:val="00B14CE8"/>
    <w:rsid w:val="00B25AEB"/>
    <w:rsid w:val="00B30109"/>
    <w:rsid w:val="00B32A71"/>
    <w:rsid w:val="00B3440F"/>
    <w:rsid w:val="00B61E20"/>
    <w:rsid w:val="00B80EB2"/>
    <w:rsid w:val="00B81351"/>
    <w:rsid w:val="00B8772B"/>
    <w:rsid w:val="00BB0293"/>
    <w:rsid w:val="00BB0B9A"/>
    <w:rsid w:val="00BB1B17"/>
    <w:rsid w:val="00BC08BB"/>
    <w:rsid w:val="00BD0DFE"/>
    <w:rsid w:val="00C02334"/>
    <w:rsid w:val="00C3024E"/>
    <w:rsid w:val="00C44BAA"/>
    <w:rsid w:val="00C577CD"/>
    <w:rsid w:val="00C718FD"/>
    <w:rsid w:val="00C77675"/>
    <w:rsid w:val="00C81373"/>
    <w:rsid w:val="00C83B74"/>
    <w:rsid w:val="00CA378A"/>
    <w:rsid w:val="00CC6C81"/>
    <w:rsid w:val="00CD775C"/>
    <w:rsid w:val="00CE79EE"/>
    <w:rsid w:val="00CF699B"/>
    <w:rsid w:val="00D01A02"/>
    <w:rsid w:val="00D20EF9"/>
    <w:rsid w:val="00D328B0"/>
    <w:rsid w:val="00D453EC"/>
    <w:rsid w:val="00D46876"/>
    <w:rsid w:val="00D5028E"/>
    <w:rsid w:val="00D54037"/>
    <w:rsid w:val="00D56604"/>
    <w:rsid w:val="00D57F3E"/>
    <w:rsid w:val="00D6737A"/>
    <w:rsid w:val="00D83BE4"/>
    <w:rsid w:val="00D90753"/>
    <w:rsid w:val="00D91027"/>
    <w:rsid w:val="00D93461"/>
    <w:rsid w:val="00DA72F0"/>
    <w:rsid w:val="00DE5B8C"/>
    <w:rsid w:val="00DF379C"/>
    <w:rsid w:val="00E03BC7"/>
    <w:rsid w:val="00E05539"/>
    <w:rsid w:val="00E06D95"/>
    <w:rsid w:val="00E12448"/>
    <w:rsid w:val="00E46556"/>
    <w:rsid w:val="00E72EEE"/>
    <w:rsid w:val="00E838C7"/>
    <w:rsid w:val="00E854F3"/>
    <w:rsid w:val="00E93878"/>
    <w:rsid w:val="00EA1C28"/>
    <w:rsid w:val="00EA1F63"/>
    <w:rsid w:val="00ED2DB7"/>
    <w:rsid w:val="00F31560"/>
    <w:rsid w:val="00F349A8"/>
    <w:rsid w:val="00F57F4D"/>
    <w:rsid w:val="00F70863"/>
    <w:rsid w:val="00F733B8"/>
    <w:rsid w:val="00F870F9"/>
    <w:rsid w:val="00FA6534"/>
    <w:rsid w:val="00FC471F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136610D4"/>
  <w15:docId w15:val="{C23558B3-EF30-438D-B63B-38D26C0F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@thamesvalley.polic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C@thamesvalley.police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6D8D-8CD7-4786-8200-F007D28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Stokes, Sarah (C4926)</cp:lastModifiedBy>
  <cp:revision>2</cp:revision>
  <cp:lastPrinted>2018-11-26T13:32:00Z</cp:lastPrinted>
  <dcterms:created xsi:type="dcterms:W3CDTF">2022-08-31T12:20:00Z</dcterms:created>
  <dcterms:modified xsi:type="dcterms:W3CDTF">2022-08-31T12:20:00Z</dcterms:modified>
</cp:coreProperties>
</file>