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96" w:tblpY="766"/>
        <w:tblW w:w="9639" w:type="dxa"/>
        <w:tblLook w:val="04A0" w:firstRow="1" w:lastRow="0" w:firstColumn="1" w:lastColumn="0" w:noHBand="0" w:noVBand="1"/>
      </w:tblPr>
      <w:tblGrid>
        <w:gridCol w:w="4341"/>
        <w:gridCol w:w="5298"/>
      </w:tblGrid>
      <w:tr w:rsidR="00E06D95" w:rsidRPr="00C577CD" w14:paraId="0E872DDA" w14:textId="77777777" w:rsidTr="00E06D95">
        <w:trPr>
          <w:trHeight w:val="1655"/>
        </w:trPr>
        <w:tc>
          <w:tcPr>
            <w:tcW w:w="4341" w:type="dxa"/>
          </w:tcPr>
          <w:p w14:paraId="518EEA48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  <w:highlight w:val="yellow"/>
              </w:rPr>
            </w:pPr>
          </w:p>
          <w:p w14:paraId="72BEA398" w14:textId="49D8DF03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1696FD73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009DDCBD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396C2F36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10BCA9DB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4018AE7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ADC1359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DB719A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560BFBC0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5AFB23E" w14:textId="77777777" w:rsidR="00A76D41" w:rsidRPr="00D44FAF" w:rsidRDefault="00A76D41" w:rsidP="00E06D95">
            <w:pPr>
              <w:spacing w:after="0"/>
              <w:rPr>
                <w:rFonts w:cs="Arial"/>
                <w:b/>
                <w:szCs w:val="24"/>
              </w:rPr>
            </w:pPr>
          </w:p>
          <w:p w14:paraId="613E6AD5" w14:textId="3C6B0BDA" w:rsidR="0054594C" w:rsidRPr="00D44FAF" w:rsidRDefault="0054594C" w:rsidP="0027212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5298" w:type="dxa"/>
          </w:tcPr>
          <w:p w14:paraId="329554DB" w14:textId="77777777" w:rsidR="00E06D95" w:rsidRDefault="00E06D95" w:rsidP="00E06D95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  <w:p w14:paraId="769818D2" w14:textId="77777777" w:rsidR="00A72E8F" w:rsidRDefault="00A72E8F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7BC0C25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340A72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73A3196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A42AC74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BAF9C18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231BBEE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63EFC29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325FAB0F" w14:textId="77777777" w:rsidR="00A76D41" w:rsidRDefault="00441559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25E5297B" w14:textId="4055B077" w:rsidR="00E06D95" w:rsidRDefault="006E6255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Jim Katouzian</w:t>
            </w:r>
          </w:p>
          <w:p w14:paraId="637517F1" w14:textId="5B5C40BF" w:rsidR="00E06D95" w:rsidRPr="001E6F83" w:rsidRDefault="006E6255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Governance</w:t>
            </w:r>
            <w:r w:rsidR="001174F7">
              <w:rPr>
                <w:b/>
                <w:szCs w:val="24"/>
              </w:rPr>
              <w:t xml:space="preserve"> Manager</w:t>
            </w:r>
          </w:p>
          <w:p w14:paraId="024E3D02" w14:textId="77777777" w:rsidR="00E06D95" w:rsidRPr="00C577CD" w:rsidRDefault="00E06D95" w:rsidP="00272127">
            <w:pPr>
              <w:spacing w:after="0"/>
              <w:jc w:val="right"/>
              <w:rPr>
                <w:sz w:val="22"/>
              </w:rPr>
            </w:pPr>
          </w:p>
        </w:tc>
      </w:tr>
      <w:tr w:rsidR="00C57FC9" w:rsidRPr="00C57FC9" w14:paraId="6CCB8EA2" w14:textId="77777777" w:rsidTr="00E06D95">
        <w:trPr>
          <w:trHeight w:val="185"/>
        </w:trPr>
        <w:tc>
          <w:tcPr>
            <w:tcW w:w="4341" w:type="dxa"/>
          </w:tcPr>
          <w:p w14:paraId="72F6B98B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  <w:tc>
          <w:tcPr>
            <w:tcW w:w="5298" w:type="dxa"/>
          </w:tcPr>
          <w:p w14:paraId="7E3906EC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</w:tr>
      <w:tr w:rsidR="00C57FC9" w:rsidRPr="00F662AA" w14:paraId="2E002104" w14:textId="77777777" w:rsidTr="00E06D95">
        <w:trPr>
          <w:trHeight w:val="522"/>
        </w:trPr>
        <w:tc>
          <w:tcPr>
            <w:tcW w:w="4341" w:type="dxa"/>
          </w:tcPr>
          <w:p w14:paraId="582BC347" w14:textId="0B3CDC59" w:rsidR="00E06D95" w:rsidRPr="00CF56CF" w:rsidRDefault="00CF56CF" w:rsidP="00E06D95">
            <w:pPr>
              <w:spacing w:after="0"/>
              <w:rPr>
                <w:sz w:val="22"/>
                <w:u w:val="single"/>
              </w:rPr>
            </w:pPr>
            <w:r w:rsidRPr="00CF56CF">
              <w:rPr>
                <w:sz w:val="22"/>
              </w:rPr>
              <w:t xml:space="preserve">  </w:t>
            </w:r>
            <w:r w:rsidRPr="00CF56CF">
              <w:rPr>
                <w:sz w:val="22"/>
                <w:u w:val="single"/>
              </w:rPr>
              <w:t>Our ref: FOI 0424</w:t>
            </w:r>
          </w:p>
        </w:tc>
        <w:tc>
          <w:tcPr>
            <w:tcW w:w="5298" w:type="dxa"/>
          </w:tcPr>
          <w:p w14:paraId="774F0858" w14:textId="49EDBE74" w:rsidR="00E06D95" w:rsidRPr="00F662AA" w:rsidRDefault="00717E5A" w:rsidP="00D2502D">
            <w:pPr>
              <w:spacing w:after="0"/>
            </w:pPr>
            <w:r w:rsidRPr="00F662AA">
              <w:t xml:space="preserve">                       </w:t>
            </w:r>
            <w:r w:rsidR="00D44FAF">
              <w:t xml:space="preserve">                 </w:t>
            </w:r>
            <w:r w:rsidR="00A4389E">
              <w:t xml:space="preserve">     20</w:t>
            </w:r>
            <w:r w:rsidR="00D2502D">
              <w:t xml:space="preserve"> February 2024</w:t>
            </w:r>
          </w:p>
        </w:tc>
      </w:tr>
    </w:tbl>
    <w:p w14:paraId="3696E3CD" w14:textId="2CCABDEE" w:rsidR="00441559" w:rsidRDefault="00A76D41" w:rsidP="00CD299E">
      <w:pPr>
        <w:ind w:left="-426"/>
        <w:rPr>
          <w:rFonts w:cs="Arial"/>
        </w:rPr>
      </w:pPr>
      <w:r>
        <w:rPr>
          <w:rFonts w:cs="Arial"/>
        </w:rPr>
        <w:t xml:space="preserve">I write in response to your </w:t>
      </w:r>
      <w:r w:rsidR="00441559" w:rsidRPr="00C57FC9">
        <w:rPr>
          <w:rFonts w:cs="Arial"/>
        </w:rPr>
        <w:t xml:space="preserve">Freedom of Information Act (FOIA) request submitted on </w:t>
      </w:r>
      <w:r w:rsidR="00A4389E">
        <w:rPr>
          <w:rFonts w:cs="Arial"/>
        </w:rPr>
        <w:br/>
        <w:t>23</w:t>
      </w:r>
      <w:r w:rsidR="00D2502D">
        <w:rPr>
          <w:rFonts w:cs="Arial"/>
        </w:rPr>
        <w:t>.01.24</w:t>
      </w:r>
    </w:p>
    <w:p w14:paraId="55ADEFFC" w14:textId="77777777" w:rsidR="00441559" w:rsidRDefault="00441559" w:rsidP="00441559">
      <w:pPr>
        <w:ind w:left="-426"/>
        <w:rPr>
          <w:rFonts w:cs="Arial"/>
        </w:rPr>
      </w:pPr>
      <w:r w:rsidRPr="00717E5A">
        <w:rPr>
          <w:rFonts w:cs="Arial"/>
        </w:rPr>
        <w:t xml:space="preserve">The </w:t>
      </w:r>
      <w:r>
        <w:rPr>
          <w:rFonts w:cs="Arial"/>
        </w:rPr>
        <w:t>Office of the Police and Crime Commissioner (OPCC) for Thames Valley</w:t>
      </w:r>
      <w:r w:rsidRPr="00D06220">
        <w:rPr>
          <w:rFonts w:cs="Arial"/>
        </w:rPr>
        <w:t xml:space="preserve"> has</w:t>
      </w:r>
      <w:r>
        <w:rPr>
          <w:rFonts w:cs="Arial"/>
        </w:rPr>
        <w:t xml:space="preserve"> now considered this request</w:t>
      </w:r>
      <w:r w:rsidRPr="00D06220">
        <w:rPr>
          <w:rFonts w:cs="Arial"/>
        </w:rPr>
        <w:t>, which for clarity, has been repeated below:</w:t>
      </w:r>
    </w:p>
    <w:p w14:paraId="0755CBE9" w14:textId="3907A8FC" w:rsidR="00441559" w:rsidRDefault="00441559" w:rsidP="00441559">
      <w:pPr>
        <w:ind w:left="-426"/>
        <w:rPr>
          <w:rFonts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282"/>
      </w:tblGrid>
      <w:tr w:rsidR="00542B48" w:rsidRPr="009367E8" w14:paraId="3220B231" w14:textId="77777777" w:rsidTr="00E506DD">
        <w:trPr>
          <w:trHeight w:val="983"/>
        </w:trPr>
        <w:tc>
          <w:tcPr>
            <w:tcW w:w="4602" w:type="dxa"/>
          </w:tcPr>
          <w:p w14:paraId="2BCD636E" w14:textId="54939567" w:rsidR="0054594C" w:rsidRPr="004C15D2" w:rsidRDefault="00542B48" w:rsidP="00382A18">
            <w:pPr>
              <w:pStyle w:val="PlainText"/>
              <w:rPr>
                <w:b/>
                <w:bCs/>
                <w:iCs/>
                <w:u w:val="single"/>
              </w:rPr>
            </w:pPr>
            <w:r w:rsidRPr="004C15D2">
              <w:rPr>
                <w:b/>
                <w:bCs/>
                <w:iCs/>
                <w:u w:val="single"/>
              </w:rPr>
              <w:t>Request</w:t>
            </w:r>
          </w:p>
          <w:p w14:paraId="15A5FA66" w14:textId="26FB4629" w:rsidR="00A4389E" w:rsidRDefault="00A4389E" w:rsidP="00A438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83D56D" w14:textId="77777777" w:rsidR="00A4389E" w:rsidRPr="00A4389E" w:rsidRDefault="00A4389E" w:rsidP="00A4389E">
            <w:pPr>
              <w:rPr>
                <w:rFonts w:ascii="Calibri" w:hAnsi="Calibri" w:cs="Calibri"/>
                <w:b/>
                <w:bCs/>
                <w:szCs w:val="28"/>
              </w:rPr>
            </w:pPr>
            <w:r w:rsidRPr="00A4389E">
              <w:rPr>
                <w:b/>
                <w:bCs/>
                <w:szCs w:val="28"/>
              </w:rPr>
              <w:t>Information Request to PCC/OPCC</w:t>
            </w:r>
          </w:p>
          <w:p w14:paraId="2B9F7D2F" w14:textId="77777777" w:rsidR="00A4389E" w:rsidRPr="00A4389E" w:rsidRDefault="00A4389E" w:rsidP="00A4389E">
            <w:pPr>
              <w:rPr>
                <w:szCs w:val="28"/>
              </w:rPr>
            </w:pPr>
          </w:p>
          <w:p w14:paraId="6051B80E" w14:textId="0F6C82A4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Total annual budget and actuals for past two years</w:t>
            </w:r>
          </w:p>
          <w:p w14:paraId="50DC94D6" w14:textId="77777777" w:rsidR="00A4389E" w:rsidRPr="00A4389E" w:rsidRDefault="00A4389E" w:rsidP="00A4389E">
            <w:pPr>
              <w:pStyle w:val="ListParagraph"/>
              <w:spacing w:after="160" w:line="480" w:lineRule="auto"/>
              <w:ind w:left="2344"/>
              <w:contextualSpacing/>
              <w:rPr>
                <w:szCs w:val="28"/>
              </w:rPr>
            </w:pPr>
          </w:p>
          <w:p w14:paraId="229F56EA" w14:textId="3946A59E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lastRenderedPageBreak/>
              <w:t>PR/advertising  budget and actuals for past two years</w:t>
            </w:r>
          </w:p>
          <w:p w14:paraId="1C8B6668" w14:textId="77777777" w:rsidR="00A4389E" w:rsidRPr="00A4389E" w:rsidRDefault="00A4389E" w:rsidP="00A4389E">
            <w:pPr>
              <w:pStyle w:val="ListParagraph"/>
              <w:rPr>
                <w:szCs w:val="28"/>
              </w:rPr>
            </w:pPr>
          </w:p>
          <w:p w14:paraId="664C6A00" w14:textId="77777777" w:rsidR="00A4389E" w:rsidRPr="00A4389E" w:rsidRDefault="00A4389E" w:rsidP="00A4389E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2707B496" w14:textId="77777777" w:rsidR="00542B48" w:rsidRDefault="00542B48" w:rsidP="00A4389E">
            <w:pPr>
              <w:pStyle w:val="PlainText"/>
              <w:rPr>
                <w:bCs/>
                <w:iCs/>
              </w:rPr>
            </w:pPr>
          </w:p>
          <w:p w14:paraId="3FF3DAB3" w14:textId="0AE127E9" w:rsidR="00A4389E" w:rsidRDefault="00A4389E" w:rsidP="00A4389E">
            <w:pPr>
              <w:pStyle w:val="PlainText"/>
              <w:rPr>
                <w:bCs/>
                <w:iCs/>
              </w:rPr>
            </w:pPr>
          </w:p>
          <w:p w14:paraId="420BCADD" w14:textId="4D2478A4" w:rsidR="00A4389E" w:rsidRDefault="00A4389E" w:rsidP="00A4389E">
            <w:pPr>
              <w:pStyle w:val="PlainText"/>
              <w:rPr>
                <w:bCs/>
                <w:iCs/>
              </w:rPr>
            </w:pPr>
          </w:p>
          <w:p w14:paraId="0B3510CF" w14:textId="77777777" w:rsidR="00A4389E" w:rsidRDefault="00A4389E" w:rsidP="00A4389E">
            <w:pPr>
              <w:pStyle w:val="PlainText"/>
              <w:rPr>
                <w:bCs/>
                <w:iCs/>
              </w:rPr>
            </w:pPr>
          </w:p>
          <w:p w14:paraId="5972466B" w14:textId="1F69C46F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Legal budget and actuals for past two years</w:t>
            </w:r>
          </w:p>
          <w:p w14:paraId="37A196D7" w14:textId="7A79D98B" w:rsidR="00A4389E" w:rsidRDefault="00A4389E" w:rsidP="00A4389E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2F9BA08F" w14:textId="006B598E" w:rsidR="000C76E2" w:rsidRDefault="000C76E2" w:rsidP="00A4389E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4606EF13" w14:textId="4B37C90B" w:rsidR="000C76E2" w:rsidRPr="000C76E2" w:rsidRDefault="000C76E2" w:rsidP="000C76E2">
            <w:pPr>
              <w:spacing w:after="160" w:line="480" w:lineRule="auto"/>
              <w:contextualSpacing/>
              <w:rPr>
                <w:szCs w:val="28"/>
              </w:rPr>
            </w:pPr>
          </w:p>
          <w:p w14:paraId="10045150" w14:textId="713E33B4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Legal firms used</w:t>
            </w:r>
          </w:p>
          <w:p w14:paraId="7A5281DD" w14:textId="77777777" w:rsidR="007E15FC" w:rsidRPr="00A4389E" w:rsidRDefault="007E15FC" w:rsidP="007E15FC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10B026C2" w14:textId="54471CC9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Organogram showing positions and total number of staff total</w:t>
            </w:r>
          </w:p>
          <w:p w14:paraId="47281C51" w14:textId="00B6C6DE" w:rsidR="000C76E2" w:rsidRDefault="000C76E2" w:rsidP="000C76E2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7EF7D483" w14:textId="77777777" w:rsidR="00B60BAE" w:rsidRPr="00A4389E" w:rsidRDefault="00B60BAE" w:rsidP="000C76E2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6266EA02" w14:textId="3B4A3CB6" w:rsidR="000C76E2" w:rsidRPr="001D0E55" w:rsidRDefault="00A4389E" w:rsidP="000C76E2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Staff remuneration total for past two years</w:t>
            </w:r>
            <w:r w:rsidR="001D0E55">
              <w:rPr>
                <w:szCs w:val="28"/>
              </w:rPr>
              <w:br/>
            </w:r>
          </w:p>
          <w:p w14:paraId="0B7BAFD3" w14:textId="2E7D24E7" w:rsidR="00221E17" w:rsidRPr="00221E17" w:rsidRDefault="00A4389E" w:rsidP="00221E17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 xml:space="preserve">Number of appeals against </w:t>
            </w:r>
            <w:proofErr w:type="spellStart"/>
            <w:r w:rsidRPr="00A4389E">
              <w:rPr>
                <w:szCs w:val="28"/>
              </w:rPr>
              <w:t>TVPol</w:t>
            </w:r>
            <w:proofErr w:type="spellEnd"/>
            <w:r w:rsidRPr="00A4389E">
              <w:rPr>
                <w:szCs w:val="28"/>
              </w:rPr>
              <w:t xml:space="preserve"> decisions in past two years</w:t>
            </w:r>
          </w:p>
          <w:p w14:paraId="271A283D" w14:textId="77B62E9F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lastRenderedPageBreak/>
              <w:t xml:space="preserve">Number of appeals against </w:t>
            </w:r>
            <w:proofErr w:type="spellStart"/>
            <w:r w:rsidRPr="00A4389E">
              <w:rPr>
                <w:szCs w:val="28"/>
              </w:rPr>
              <w:t>TVPol</w:t>
            </w:r>
            <w:proofErr w:type="spellEnd"/>
            <w:r w:rsidRPr="00A4389E">
              <w:rPr>
                <w:szCs w:val="28"/>
              </w:rPr>
              <w:t xml:space="preserve"> overturned</w:t>
            </w:r>
          </w:p>
          <w:p w14:paraId="23277A28" w14:textId="3B8BB0FF" w:rsidR="00221E17" w:rsidRDefault="00221E17" w:rsidP="00221E17">
            <w:pPr>
              <w:spacing w:after="160" w:line="480" w:lineRule="auto"/>
              <w:contextualSpacing/>
            </w:pPr>
          </w:p>
          <w:p w14:paraId="7911EC3E" w14:textId="46778A75" w:rsidR="00221E17" w:rsidRDefault="00221E17" w:rsidP="00221E17">
            <w:pPr>
              <w:spacing w:after="160" w:line="480" w:lineRule="auto"/>
              <w:contextualSpacing/>
            </w:pPr>
          </w:p>
          <w:p w14:paraId="73077C2C" w14:textId="5DCD2A0F" w:rsidR="00221E17" w:rsidRDefault="00221E17" w:rsidP="00221E17">
            <w:pPr>
              <w:spacing w:after="160" w:line="480" w:lineRule="auto"/>
              <w:contextualSpacing/>
            </w:pPr>
          </w:p>
          <w:p w14:paraId="22D36987" w14:textId="2FD68645" w:rsidR="00221E17" w:rsidRPr="00221E17" w:rsidRDefault="00221E17" w:rsidP="00221E17">
            <w:pPr>
              <w:spacing w:after="160" w:line="480" w:lineRule="auto"/>
              <w:contextualSpacing/>
              <w:rPr>
                <w:szCs w:val="28"/>
              </w:rPr>
            </w:pPr>
          </w:p>
          <w:p w14:paraId="1DB2ECC3" w14:textId="6C10E5DE" w:rsidR="008D2AD2" w:rsidRDefault="00A4389E" w:rsidP="00E10D93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How many appeals/complaints of police corruption have been received in past two years?</w:t>
            </w:r>
          </w:p>
          <w:p w14:paraId="10D618C2" w14:textId="343E447C" w:rsidR="00E10D93" w:rsidRPr="00E10D93" w:rsidRDefault="00E10D93" w:rsidP="00E10D93">
            <w:pPr>
              <w:spacing w:after="160" w:line="480" w:lineRule="auto"/>
              <w:contextualSpacing/>
              <w:rPr>
                <w:szCs w:val="28"/>
              </w:rPr>
            </w:pPr>
          </w:p>
          <w:p w14:paraId="0D06CB42" w14:textId="044E62F4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How many complaints against PCC/OPCC have been raised in past two years?</w:t>
            </w:r>
          </w:p>
          <w:p w14:paraId="4E36DEA4" w14:textId="604644CB" w:rsidR="002727B9" w:rsidRDefault="002727B9" w:rsidP="002727B9">
            <w:pPr>
              <w:pStyle w:val="ListParagraph"/>
              <w:rPr>
                <w:szCs w:val="28"/>
              </w:rPr>
            </w:pPr>
          </w:p>
          <w:p w14:paraId="02CA00C8" w14:textId="77777777" w:rsidR="00E506DD" w:rsidRPr="002727B9" w:rsidRDefault="00E506DD" w:rsidP="002727B9">
            <w:pPr>
              <w:pStyle w:val="ListParagraph"/>
              <w:rPr>
                <w:szCs w:val="28"/>
              </w:rPr>
            </w:pPr>
          </w:p>
          <w:p w14:paraId="58B05DB8" w14:textId="12C37D3C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 xml:space="preserve">Measurement/assessment  matrix used for </w:t>
            </w:r>
            <w:proofErr w:type="spellStart"/>
            <w:r w:rsidRPr="00A4389E">
              <w:rPr>
                <w:szCs w:val="28"/>
              </w:rPr>
              <w:t>TVPol</w:t>
            </w:r>
            <w:proofErr w:type="spellEnd"/>
            <w:r w:rsidRPr="00A4389E">
              <w:rPr>
                <w:szCs w:val="28"/>
              </w:rPr>
              <w:t xml:space="preserve"> Chief Constable performance</w:t>
            </w:r>
          </w:p>
          <w:p w14:paraId="7A80B28F" w14:textId="77777777" w:rsidR="002727B9" w:rsidRPr="002727B9" w:rsidRDefault="002727B9" w:rsidP="002727B9">
            <w:pPr>
              <w:pStyle w:val="ListParagraph"/>
              <w:rPr>
                <w:szCs w:val="28"/>
              </w:rPr>
            </w:pPr>
          </w:p>
          <w:p w14:paraId="70A81028" w14:textId="5283F967" w:rsidR="002727B9" w:rsidRPr="002727B9" w:rsidRDefault="009A2232" w:rsidP="002727B9">
            <w:pPr>
              <w:spacing w:after="160" w:line="48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br/>
            </w:r>
          </w:p>
          <w:p w14:paraId="01084546" w14:textId="72D53F58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Completed matrix for above</w:t>
            </w:r>
          </w:p>
          <w:p w14:paraId="79EC0DFF" w14:textId="77777777" w:rsidR="002727B9" w:rsidRPr="00A4389E" w:rsidRDefault="002727B9" w:rsidP="002727B9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35563159" w14:textId="7D061131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lastRenderedPageBreak/>
              <w:t xml:space="preserve">Measurement/assessment matrix used for </w:t>
            </w:r>
            <w:proofErr w:type="spellStart"/>
            <w:r w:rsidRPr="00A4389E">
              <w:rPr>
                <w:szCs w:val="28"/>
              </w:rPr>
              <w:t>TVPol</w:t>
            </w:r>
            <w:proofErr w:type="spellEnd"/>
            <w:r w:rsidRPr="00A4389E">
              <w:rPr>
                <w:szCs w:val="28"/>
              </w:rPr>
              <w:t xml:space="preserve"> performance</w:t>
            </w:r>
          </w:p>
          <w:p w14:paraId="6CCE8753" w14:textId="7262C5C6" w:rsidR="002727B9" w:rsidRPr="002727B9" w:rsidRDefault="002727B9" w:rsidP="002727B9">
            <w:pPr>
              <w:pStyle w:val="ListParagraph"/>
              <w:rPr>
                <w:szCs w:val="28"/>
              </w:rPr>
            </w:pPr>
          </w:p>
          <w:p w14:paraId="46AFEF89" w14:textId="77777777" w:rsidR="00A4389E" w:rsidRP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Completed matrix for above</w:t>
            </w:r>
          </w:p>
          <w:p w14:paraId="668535B1" w14:textId="77777777" w:rsidR="00A4389E" w:rsidRPr="00A4389E" w:rsidRDefault="00A4389E" w:rsidP="00A4389E">
            <w:pPr>
              <w:pStyle w:val="PlainText"/>
              <w:rPr>
                <w:sz w:val="22"/>
              </w:rPr>
            </w:pPr>
          </w:p>
          <w:p w14:paraId="0DF52903" w14:textId="0919E8FC" w:rsidR="00A4389E" w:rsidRPr="004C15D2" w:rsidRDefault="00A4389E" w:rsidP="00A4389E">
            <w:pPr>
              <w:pStyle w:val="PlainText"/>
              <w:rPr>
                <w:bCs/>
                <w:iCs/>
              </w:rPr>
            </w:pPr>
          </w:p>
        </w:tc>
        <w:tc>
          <w:tcPr>
            <w:tcW w:w="4282" w:type="dxa"/>
          </w:tcPr>
          <w:p w14:paraId="11331336" w14:textId="77777777" w:rsidR="00542B48" w:rsidRPr="00A4389E" w:rsidRDefault="00542B48" w:rsidP="00467F8C">
            <w:pPr>
              <w:pStyle w:val="PlainText"/>
              <w:rPr>
                <w:b/>
                <w:bCs/>
                <w:iCs/>
                <w:u w:val="single"/>
              </w:rPr>
            </w:pPr>
            <w:r w:rsidRPr="00A4389E">
              <w:rPr>
                <w:b/>
                <w:bCs/>
                <w:iCs/>
                <w:u w:val="single"/>
              </w:rPr>
              <w:lastRenderedPageBreak/>
              <w:t>Response</w:t>
            </w:r>
          </w:p>
          <w:p w14:paraId="6F74BE27" w14:textId="77777777" w:rsidR="00542B48" w:rsidRPr="00A4389E" w:rsidRDefault="00542B48" w:rsidP="00467F8C">
            <w:pPr>
              <w:pStyle w:val="PlainText"/>
            </w:pPr>
          </w:p>
          <w:p w14:paraId="47368892" w14:textId="77777777" w:rsidR="004C15D2" w:rsidRPr="00A4389E" w:rsidRDefault="004C15D2" w:rsidP="003C1EE7">
            <w:pPr>
              <w:rPr>
                <w:rFonts w:cs="Arial"/>
                <w:szCs w:val="24"/>
              </w:rPr>
            </w:pPr>
          </w:p>
          <w:p w14:paraId="2BF5BB96" w14:textId="70C0BC0A" w:rsidR="00204841" w:rsidRPr="00A4389E" w:rsidRDefault="00204841" w:rsidP="003C1EE7">
            <w:pPr>
              <w:rPr>
                <w:rFonts w:cs="Arial"/>
                <w:szCs w:val="24"/>
              </w:rPr>
            </w:pPr>
          </w:p>
          <w:p w14:paraId="2FACB36F" w14:textId="77777777" w:rsidR="00A4389E" w:rsidRPr="00A4389E" w:rsidRDefault="00A4389E" w:rsidP="003C1EE7">
            <w:pPr>
              <w:rPr>
                <w:rFonts w:eastAsia="Times New Roman" w:cs="Arial"/>
                <w:szCs w:val="24"/>
              </w:rPr>
            </w:pPr>
            <w:r w:rsidRPr="00A4389E">
              <w:rPr>
                <w:szCs w:val="24"/>
              </w:rPr>
              <w:t>Please refer to our website and our statement of accounts</w:t>
            </w:r>
            <w:r w:rsidRPr="00A4389E">
              <w:rPr>
                <w:rFonts w:eastAsia="Times New Roman" w:cs="Arial"/>
                <w:szCs w:val="24"/>
              </w:rPr>
              <w:t xml:space="preserve"> :</w:t>
            </w:r>
          </w:p>
          <w:p w14:paraId="05459145" w14:textId="452175B0" w:rsidR="00204841" w:rsidRPr="00AD7EF9" w:rsidRDefault="00272127" w:rsidP="003C1EE7">
            <w:pPr>
              <w:rPr>
                <w:rFonts w:eastAsia="Times New Roman" w:cs="Arial"/>
                <w:color w:val="548DD4" w:themeColor="text2" w:themeTint="99"/>
                <w:szCs w:val="24"/>
              </w:rPr>
            </w:pPr>
            <w:hyperlink r:id="rId11" w:history="1">
              <w:r w:rsidR="00A4389E" w:rsidRPr="00AD7EF9">
                <w:rPr>
                  <w:rStyle w:val="Hyperlink"/>
                  <w:color w:val="548DD4" w:themeColor="text2" w:themeTint="99"/>
                </w:rPr>
                <w:t>Statement of Accounts - Thames Valley PCC (thamesvalley-pcc.gov.uk)</w:t>
              </w:r>
            </w:hyperlink>
          </w:p>
          <w:p w14:paraId="4E4C18D7" w14:textId="77777777" w:rsidR="00B60BAE" w:rsidRDefault="00AC5F1B" w:rsidP="00A4389E">
            <w:pPr>
              <w:rPr>
                <w:rFonts w:eastAsia="Times New Roman" w:cs="Arial"/>
                <w:szCs w:val="24"/>
              </w:rPr>
            </w:pPr>
            <w:r w:rsidRPr="00A4389E">
              <w:rPr>
                <w:rFonts w:eastAsia="Times New Roman" w:cs="Arial"/>
                <w:szCs w:val="24"/>
              </w:rPr>
              <w:br/>
            </w:r>
          </w:p>
          <w:p w14:paraId="386A6A69" w14:textId="77D43AF8" w:rsidR="00A4389E" w:rsidRDefault="00A4389E" w:rsidP="00A4389E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There is no </w:t>
            </w:r>
            <w:r w:rsidRPr="00A4389E">
              <w:rPr>
                <w:rFonts w:eastAsia="Times New Roman" w:cs="Arial"/>
                <w:szCs w:val="24"/>
              </w:rPr>
              <w:t>set budget for Communications, this is</w:t>
            </w:r>
            <w:r w:rsidR="002F7BF4">
              <w:rPr>
                <w:rFonts w:eastAsia="Times New Roman" w:cs="Arial"/>
                <w:szCs w:val="24"/>
              </w:rPr>
              <w:t xml:space="preserve"> factored into </w:t>
            </w:r>
            <w:r w:rsidR="002F7BF4">
              <w:rPr>
                <w:rFonts w:eastAsia="Times New Roman" w:cs="Arial"/>
                <w:szCs w:val="24"/>
              </w:rPr>
              <w:lastRenderedPageBreak/>
              <w:t>overall costs of</w:t>
            </w:r>
            <w:r w:rsidRPr="00A4389E">
              <w:rPr>
                <w:rFonts w:eastAsia="Times New Roman" w:cs="Arial"/>
                <w:szCs w:val="24"/>
              </w:rPr>
              <w:t xml:space="preserve"> running the Office of the PCC.</w:t>
            </w:r>
            <w:r w:rsidR="00B60BAE">
              <w:rPr>
                <w:rFonts w:eastAsia="Times New Roman" w:cs="Arial"/>
                <w:szCs w:val="24"/>
              </w:rPr>
              <w:t xml:space="preserve">  </w:t>
            </w:r>
          </w:p>
          <w:p w14:paraId="73AA9817" w14:textId="74BC8462" w:rsidR="00B60BAE" w:rsidRPr="00A4389E" w:rsidRDefault="00B60BAE" w:rsidP="00A4389E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Please see the attached continuation document for the figures.</w:t>
            </w:r>
          </w:p>
          <w:p w14:paraId="11084611" w14:textId="0574BD17" w:rsidR="00A4389E" w:rsidRPr="00A4389E" w:rsidRDefault="00A4389E" w:rsidP="00A4389E">
            <w:pPr>
              <w:rPr>
                <w:rFonts w:eastAsia="Times New Roman" w:cs="Arial"/>
                <w:szCs w:val="24"/>
              </w:rPr>
            </w:pPr>
          </w:p>
          <w:p w14:paraId="26E27252" w14:textId="77777777" w:rsidR="00A4389E" w:rsidRPr="00A4389E" w:rsidRDefault="00A4389E" w:rsidP="00A4389E">
            <w:pPr>
              <w:rPr>
                <w:rFonts w:cs="Arial"/>
                <w:b/>
                <w:bCs/>
              </w:rPr>
            </w:pPr>
          </w:p>
          <w:p w14:paraId="6A86D6B2" w14:textId="77777777" w:rsidR="00A4389E" w:rsidRPr="00A4389E" w:rsidRDefault="00A4389E" w:rsidP="00A4389E">
            <w:pPr>
              <w:rPr>
                <w:rFonts w:eastAsia="Times New Roman" w:cs="Arial"/>
                <w:szCs w:val="24"/>
              </w:rPr>
            </w:pPr>
          </w:p>
          <w:p w14:paraId="23A77A0D" w14:textId="31048BD2" w:rsidR="00A4389E" w:rsidRPr="000C76E2" w:rsidRDefault="00380DD5" w:rsidP="00A4389E">
            <w:pPr>
              <w:rPr>
                <w:rFonts w:eastAsia="Times New Roman" w:cs="Arial"/>
                <w:szCs w:val="24"/>
              </w:rPr>
            </w:pPr>
            <w:r>
              <w:rPr>
                <w:szCs w:val="24"/>
              </w:rPr>
              <w:t xml:space="preserve">We do not have a specified </w:t>
            </w:r>
            <w:r w:rsidR="00A4389E" w:rsidRPr="000C76E2">
              <w:rPr>
                <w:szCs w:val="24"/>
              </w:rPr>
              <w:t>budget for Legal costs, this features within our overall supplies</w:t>
            </w:r>
            <w:r w:rsidR="000C76E2" w:rsidRPr="000C76E2">
              <w:rPr>
                <w:szCs w:val="24"/>
              </w:rPr>
              <w:t xml:space="preserve"> and services budget =</w:t>
            </w:r>
            <w:r w:rsidR="00A4389E" w:rsidRPr="000C76E2">
              <w:rPr>
                <w:szCs w:val="24"/>
              </w:rPr>
              <w:t xml:space="preserve"> £39,000.00</w:t>
            </w:r>
          </w:p>
          <w:p w14:paraId="2A8C010D" w14:textId="23D403F5" w:rsidR="000C76E2" w:rsidRPr="000C76E2" w:rsidRDefault="000C76E2" w:rsidP="00A4389E">
            <w:pPr>
              <w:rPr>
                <w:szCs w:val="24"/>
              </w:rPr>
            </w:pPr>
            <w:r w:rsidRPr="000C76E2">
              <w:rPr>
                <w:szCs w:val="24"/>
              </w:rPr>
              <w:t xml:space="preserve">2023-24 </w:t>
            </w:r>
            <w:r>
              <w:rPr>
                <w:szCs w:val="24"/>
              </w:rPr>
              <w:t>Y</w:t>
            </w:r>
            <w:r w:rsidRPr="000C76E2">
              <w:rPr>
                <w:szCs w:val="24"/>
              </w:rPr>
              <w:t>TD spend  on Legal Costs = £29,472.00</w:t>
            </w:r>
          </w:p>
          <w:p w14:paraId="21B0A8B8" w14:textId="031922E5" w:rsidR="000C76E2" w:rsidRDefault="000C76E2" w:rsidP="003C1EE7">
            <w:pPr>
              <w:rPr>
                <w:rFonts w:cs="Arial"/>
                <w:szCs w:val="24"/>
              </w:rPr>
            </w:pPr>
            <w:r w:rsidRPr="000C76E2">
              <w:rPr>
                <w:szCs w:val="24"/>
              </w:rPr>
              <w:t>2022-23 spend = £600</w:t>
            </w:r>
            <w:r w:rsidR="00AC5F1B" w:rsidRPr="00A4389E">
              <w:rPr>
                <w:rFonts w:eastAsia="Times New Roman" w:cs="Arial"/>
                <w:szCs w:val="24"/>
              </w:rPr>
              <w:br/>
            </w:r>
            <w:r w:rsidR="00B60BAE">
              <w:rPr>
                <w:rFonts w:cs="Arial"/>
                <w:szCs w:val="24"/>
              </w:rPr>
              <w:br/>
            </w:r>
          </w:p>
          <w:p w14:paraId="0BA1B3AE" w14:textId="77777777" w:rsidR="000C76E2" w:rsidRDefault="000C76E2" w:rsidP="000C76E2">
            <w:pPr>
              <w:pStyle w:val="ListParagraph"/>
              <w:numPr>
                <w:ilvl w:val="0"/>
                <w:numId w:val="34"/>
              </w:numPr>
              <w:rPr>
                <w:rFonts w:cs="Arial"/>
                <w:szCs w:val="24"/>
              </w:rPr>
            </w:pPr>
            <w:proofErr w:type="spellStart"/>
            <w:proofErr w:type="gramStart"/>
            <w:r w:rsidRPr="000C76E2">
              <w:rPr>
                <w:rFonts w:cs="Arial"/>
                <w:szCs w:val="24"/>
              </w:rPr>
              <w:t>Capsticks</w:t>
            </w:r>
            <w:proofErr w:type="spellEnd"/>
            <w:r>
              <w:rPr>
                <w:rFonts w:cs="Arial"/>
                <w:szCs w:val="24"/>
              </w:rPr>
              <w:t xml:space="preserve">  2</w:t>
            </w:r>
            <w:proofErr w:type="gramEnd"/>
            <w:r>
              <w:rPr>
                <w:rFonts w:cs="Arial"/>
                <w:szCs w:val="24"/>
              </w:rPr>
              <w:t>. Spencer West</w:t>
            </w:r>
          </w:p>
          <w:p w14:paraId="0858C214" w14:textId="77777777" w:rsidR="000C76E2" w:rsidRDefault="000C76E2" w:rsidP="000C76E2">
            <w:pPr>
              <w:pStyle w:val="ListParagraph"/>
              <w:rPr>
                <w:rFonts w:cs="Arial"/>
                <w:szCs w:val="24"/>
              </w:rPr>
            </w:pPr>
          </w:p>
          <w:p w14:paraId="14CF023F" w14:textId="3F5BDF3E" w:rsidR="000C76E2" w:rsidRPr="007E15FC" w:rsidRDefault="007E15FC" w:rsidP="007E15FC">
            <w:pPr>
              <w:rPr>
                <w:rFonts w:cs="Arial"/>
                <w:szCs w:val="24"/>
              </w:rPr>
            </w:pPr>
            <w:r w:rsidRPr="007E15FC">
              <w:rPr>
                <w:rFonts w:cs="Arial"/>
                <w:szCs w:val="24"/>
              </w:rPr>
              <w:t>Staff numbers and posit</w:t>
            </w:r>
            <w:r w:rsidR="008F08F8">
              <w:rPr>
                <w:rFonts w:cs="Arial"/>
                <w:szCs w:val="24"/>
              </w:rPr>
              <w:t>i</w:t>
            </w:r>
            <w:r w:rsidRPr="007E15FC">
              <w:rPr>
                <w:rFonts w:cs="Arial"/>
                <w:szCs w:val="24"/>
              </w:rPr>
              <w:t>ons are listed on our website.</w:t>
            </w:r>
          </w:p>
          <w:p w14:paraId="3B0F6F54" w14:textId="42F0C5B5" w:rsidR="007E15FC" w:rsidRPr="007E15FC" w:rsidRDefault="00272127" w:rsidP="007E15FC">
            <w:pPr>
              <w:rPr>
                <w:rFonts w:cs="Arial"/>
                <w:szCs w:val="24"/>
              </w:rPr>
            </w:pPr>
            <w:hyperlink r:id="rId12" w:history="1">
              <w:r w:rsidR="007E15FC">
                <w:rPr>
                  <w:rStyle w:val="Hyperlink"/>
                </w:rPr>
                <w:t>Office of the PCC - Thames Valley PCC (thamesvalley-pcc.gov.uk)</w:t>
              </w:r>
            </w:hyperlink>
          </w:p>
          <w:p w14:paraId="63BFD01F" w14:textId="77777777" w:rsidR="000C76E2" w:rsidRDefault="000C76E2" w:rsidP="000C76E2">
            <w:pPr>
              <w:pStyle w:val="ListParagraph"/>
              <w:rPr>
                <w:rFonts w:cs="Arial"/>
                <w:szCs w:val="24"/>
              </w:rPr>
            </w:pPr>
          </w:p>
          <w:p w14:paraId="670E1C02" w14:textId="7B86E3FF" w:rsidR="000C76E2" w:rsidRDefault="00B60BAE" w:rsidP="000C76E2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="000C76E2" w:rsidRPr="000C76E2">
              <w:rPr>
                <w:szCs w:val="24"/>
              </w:rPr>
              <w:t xml:space="preserve">2022-23 =  £1,212,005.00 </w:t>
            </w:r>
            <w:r w:rsidR="000C76E2" w:rsidRPr="000C76E2">
              <w:rPr>
                <w:szCs w:val="24"/>
              </w:rPr>
              <w:br/>
              <w:t>20223-24 YTD = £1,242,477.00</w:t>
            </w:r>
          </w:p>
          <w:p w14:paraId="39D81307" w14:textId="7C950523" w:rsidR="000C76E2" w:rsidRDefault="000C76E2" w:rsidP="000C76E2">
            <w:pPr>
              <w:rPr>
                <w:szCs w:val="24"/>
              </w:rPr>
            </w:pPr>
          </w:p>
          <w:p w14:paraId="6204B626" w14:textId="77777777" w:rsidR="001D0E55" w:rsidRDefault="001D0E55" w:rsidP="00221E17">
            <w:pPr>
              <w:pStyle w:val="NoSpacing"/>
              <w:rPr>
                <w:u w:val="single"/>
              </w:rPr>
            </w:pPr>
          </w:p>
          <w:p w14:paraId="5BCBBB0D" w14:textId="6D2BAC2C" w:rsidR="00221E17" w:rsidRPr="00221E17" w:rsidRDefault="00221E17" w:rsidP="00221E17">
            <w:pPr>
              <w:pStyle w:val="NoSpacing"/>
              <w:rPr>
                <w:u w:val="single"/>
              </w:rPr>
            </w:pPr>
            <w:r w:rsidRPr="00221E17">
              <w:rPr>
                <w:u w:val="single"/>
              </w:rPr>
              <w:t>Question</w:t>
            </w:r>
            <w:r w:rsidR="00E506DD">
              <w:rPr>
                <w:u w:val="single"/>
              </w:rPr>
              <w:t>s</w:t>
            </w:r>
            <w:r w:rsidRPr="00221E17">
              <w:rPr>
                <w:u w:val="single"/>
              </w:rPr>
              <w:t xml:space="preserve"> 7 and 8</w:t>
            </w:r>
            <w:r w:rsidR="002727B9">
              <w:t>*</w:t>
            </w:r>
          </w:p>
          <w:p w14:paraId="6AC1DA34" w14:textId="77777777" w:rsidR="00221E17" w:rsidRDefault="00221E17" w:rsidP="00221E17">
            <w:pPr>
              <w:pStyle w:val="NoSpacing"/>
            </w:pPr>
          </w:p>
          <w:p w14:paraId="354149AC" w14:textId="7DDC969A" w:rsidR="000C76E2" w:rsidRPr="007E15FC" w:rsidRDefault="000C76E2" w:rsidP="00221E17">
            <w:pPr>
              <w:pStyle w:val="NoSpacing"/>
              <w:rPr>
                <w:rFonts w:ascii="Calibri" w:hAnsi="Calibri"/>
                <w:sz w:val="22"/>
              </w:rPr>
            </w:pPr>
            <w:r w:rsidRPr="007E15FC">
              <w:t>2021/22:</w:t>
            </w:r>
          </w:p>
          <w:p w14:paraId="24B41E6F" w14:textId="77777777" w:rsidR="000C76E2" w:rsidRPr="007E15FC" w:rsidRDefault="000C76E2" w:rsidP="000C76E2">
            <w:r w:rsidRPr="007E15FC">
              <w:t>Received- 331</w:t>
            </w:r>
          </w:p>
          <w:p w14:paraId="2D003EB9" w14:textId="77777777" w:rsidR="000C76E2" w:rsidRPr="007E15FC" w:rsidRDefault="000C76E2" w:rsidP="000C76E2">
            <w:r w:rsidRPr="007E15FC">
              <w:t>Of those:</w:t>
            </w:r>
          </w:p>
          <w:p w14:paraId="10356B75" w14:textId="7B18AC40" w:rsidR="000C76E2" w:rsidRPr="007E15FC" w:rsidRDefault="00221E17" w:rsidP="000C76E2">
            <w:r>
              <w:t xml:space="preserve">Upheld </w:t>
            </w:r>
            <w:r w:rsidR="000C76E2" w:rsidRPr="007E15FC">
              <w:t>- 84 (25%)</w:t>
            </w:r>
            <w:r w:rsidR="005F2CED">
              <w:br/>
            </w:r>
            <w:r w:rsidR="005F2CED">
              <w:br/>
            </w:r>
            <w:r w:rsidR="000C76E2" w:rsidRPr="00221E17">
              <w:t>2022/23:</w:t>
            </w:r>
            <w:r w:rsidR="00E506DD">
              <w:br/>
            </w:r>
            <w:r w:rsidR="00E506DD">
              <w:lastRenderedPageBreak/>
              <w:br/>
            </w:r>
            <w:r w:rsidR="000C76E2" w:rsidRPr="007E15FC">
              <w:t>Received</w:t>
            </w:r>
            <w:r w:rsidR="00E506DD">
              <w:t xml:space="preserve"> </w:t>
            </w:r>
            <w:r w:rsidR="000C76E2" w:rsidRPr="007E15FC">
              <w:t>- 254</w:t>
            </w:r>
          </w:p>
          <w:p w14:paraId="6C680F23" w14:textId="77777777" w:rsidR="000C76E2" w:rsidRPr="007E15FC" w:rsidRDefault="000C76E2" w:rsidP="000C76E2">
            <w:r w:rsidRPr="007E15FC">
              <w:t>Of those:</w:t>
            </w:r>
          </w:p>
          <w:p w14:paraId="6F19B549" w14:textId="2C535741" w:rsidR="000C76E2" w:rsidRPr="007E15FC" w:rsidRDefault="00221E17" w:rsidP="000C76E2">
            <w:r>
              <w:t>Upheld</w:t>
            </w:r>
            <w:r w:rsidR="000C76E2" w:rsidRPr="007E15FC">
              <w:t>- 61 (24%)</w:t>
            </w:r>
          </w:p>
          <w:p w14:paraId="2005E9D9" w14:textId="77777777" w:rsidR="001D0E55" w:rsidRDefault="00E506DD" w:rsidP="008D2A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</w:p>
          <w:p w14:paraId="116D7883" w14:textId="3F79001B" w:rsidR="002727B9" w:rsidRDefault="008D2AD2" w:rsidP="008D2A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total number of complaints </w:t>
            </w:r>
            <w:r w:rsidR="00E506DD">
              <w:rPr>
                <w:rFonts w:cs="Arial"/>
                <w:szCs w:val="24"/>
              </w:rPr>
              <w:t xml:space="preserve">(all) </w:t>
            </w:r>
            <w:r>
              <w:rPr>
                <w:rFonts w:cs="Arial"/>
                <w:szCs w:val="24"/>
              </w:rPr>
              <w:t>regarding Thames Valley Police received at the OPCC</w:t>
            </w:r>
            <w:r w:rsidR="00AB7206">
              <w:rPr>
                <w:rFonts w:cs="Arial"/>
                <w:szCs w:val="24"/>
              </w:rPr>
              <w:t>:</w:t>
            </w:r>
          </w:p>
          <w:p w14:paraId="60644DB6" w14:textId="2E83C6DA" w:rsidR="008D2AD2" w:rsidRDefault="008D2AD2" w:rsidP="008D2A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2022-23 = 177</w:t>
            </w:r>
            <w:r>
              <w:rPr>
                <w:rFonts w:cs="Arial"/>
                <w:szCs w:val="24"/>
              </w:rPr>
              <w:br/>
              <w:t>2023-24 = 216 YTD</w:t>
            </w:r>
            <w:r>
              <w:rPr>
                <w:rFonts w:cs="Arial"/>
                <w:szCs w:val="24"/>
              </w:rPr>
              <w:br/>
            </w:r>
          </w:p>
          <w:p w14:paraId="2A9EE6B2" w14:textId="7A14473C" w:rsidR="008D2AD2" w:rsidRDefault="001D0E55" w:rsidP="008D2A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 w:rsidR="00E506DD">
              <w:rPr>
                <w:rFonts w:cs="Arial"/>
                <w:szCs w:val="24"/>
              </w:rPr>
              <w:br/>
            </w:r>
            <w:r w:rsidR="008D2AD2">
              <w:rPr>
                <w:rFonts w:cs="Arial"/>
                <w:szCs w:val="24"/>
              </w:rPr>
              <w:t>2022-23 against PCC = 4</w:t>
            </w:r>
            <w:r w:rsidR="008D2AD2">
              <w:rPr>
                <w:rFonts w:cs="Arial"/>
                <w:szCs w:val="24"/>
              </w:rPr>
              <w:br/>
              <w:t>2023-24 against PCC = 4 YTD</w:t>
            </w:r>
          </w:p>
          <w:p w14:paraId="293CD0D2" w14:textId="152F4779" w:rsidR="00A57B29" w:rsidRDefault="00A57B29" w:rsidP="008D2A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2022-23 against OPCC Staff = 3</w:t>
            </w:r>
            <w:r>
              <w:rPr>
                <w:rFonts w:cs="Arial"/>
                <w:szCs w:val="24"/>
              </w:rPr>
              <w:br/>
              <w:t>2023-24 against OPCC Staff = 4 YTD</w:t>
            </w:r>
          </w:p>
          <w:p w14:paraId="134B51C6" w14:textId="77777777" w:rsidR="008D2AD2" w:rsidRDefault="008D2AD2" w:rsidP="008D2AD2">
            <w:pPr>
              <w:rPr>
                <w:rFonts w:cs="Arial"/>
                <w:szCs w:val="24"/>
              </w:rPr>
            </w:pPr>
          </w:p>
          <w:p w14:paraId="6FD041DC" w14:textId="588EB861" w:rsidR="009A2232" w:rsidRDefault="00F009D8" w:rsidP="00384C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 w:rsidR="00E506DD">
              <w:rPr>
                <w:rFonts w:cs="Arial"/>
                <w:szCs w:val="24"/>
              </w:rPr>
              <w:br/>
            </w:r>
            <w:r w:rsidR="00384C10" w:rsidRPr="00384C10">
              <w:rPr>
                <w:rFonts w:cs="Arial"/>
                <w:szCs w:val="24"/>
              </w:rPr>
              <w:t xml:space="preserve">The Performance and Accountability Meeting are the measure for this, which includes the Force performance reports. </w:t>
            </w:r>
          </w:p>
          <w:p w14:paraId="566A22BF" w14:textId="385CF7F6" w:rsidR="00384C10" w:rsidRDefault="00DA65F1" w:rsidP="00384C10">
            <w:r>
              <w:rPr>
                <w:rFonts w:cs="Arial"/>
                <w:szCs w:val="24"/>
              </w:rPr>
              <w:t>These</w:t>
            </w:r>
            <w:r w:rsidR="00384C10">
              <w:rPr>
                <w:rFonts w:cs="Arial"/>
                <w:szCs w:val="24"/>
              </w:rPr>
              <w:t xml:space="preserve"> can be accessed via our website: </w:t>
            </w:r>
            <w:hyperlink r:id="rId13" w:history="1">
              <w:r w:rsidR="00384C10">
                <w:rPr>
                  <w:rStyle w:val="Hyperlink"/>
                </w:rPr>
                <w:t>Meetings and Decision Making - Thames Valley PCC (thamesvalley-pcc.gov.uk)</w:t>
              </w:r>
            </w:hyperlink>
          </w:p>
          <w:p w14:paraId="0F7CC0E2" w14:textId="06914717" w:rsidR="009A2232" w:rsidRDefault="009A2232" w:rsidP="00384C10"/>
          <w:p w14:paraId="7C0FA6BE" w14:textId="51B90F13" w:rsidR="009A2232" w:rsidRDefault="00E506DD" w:rsidP="00384C10">
            <w:r>
              <w:br/>
            </w:r>
            <w:r w:rsidR="009A2232">
              <w:t xml:space="preserve">Please see </w:t>
            </w:r>
            <w:r w:rsidR="0071768B">
              <w:t>Response</w:t>
            </w:r>
            <w:r w:rsidR="009A2232">
              <w:t xml:space="preserve"> to question 11</w:t>
            </w:r>
          </w:p>
          <w:p w14:paraId="6F8C7E0E" w14:textId="77777777" w:rsidR="009A2232" w:rsidRDefault="009A2232" w:rsidP="00384C10"/>
          <w:p w14:paraId="477C7DB2" w14:textId="216AF255" w:rsidR="0071768B" w:rsidRDefault="0071768B" w:rsidP="00384C10">
            <w:r>
              <w:t>Please see Response to question 11.</w:t>
            </w:r>
          </w:p>
          <w:p w14:paraId="7820AF2D" w14:textId="1AAD4B07" w:rsidR="0071768B" w:rsidRDefault="0071768B" w:rsidP="00384C10"/>
          <w:p w14:paraId="5AB10E16" w14:textId="77777777" w:rsidR="001D0E55" w:rsidRDefault="001D0E55" w:rsidP="00384C10"/>
          <w:p w14:paraId="346F05B7" w14:textId="77777777" w:rsidR="001D0E55" w:rsidRDefault="001D0E55" w:rsidP="00384C10"/>
          <w:p w14:paraId="50E80F51" w14:textId="55763F80" w:rsidR="0071768B" w:rsidRDefault="0071768B" w:rsidP="00384C10">
            <w:r>
              <w:t>Please see Response to question 11.</w:t>
            </w:r>
          </w:p>
          <w:p w14:paraId="6CAFDF91" w14:textId="7BCCD6E5" w:rsidR="009A2232" w:rsidRPr="000C76E2" w:rsidRDefault="009A2232" w:rsidP="00384C10">
            <w:pPr>
              <w:rPr>
                <w:rFonts w:cs="Arial"/>
                <w:szCs w:val="24"/>
              </w:rPr>
            </w:pPr>
            <w:r>
              <w:t>.</w:t>
            </w:r>
          </w:p>
        </w:tc>
      </w:tr>
    </w:tbl>
    <w:p w14:paraId="69C55044" w14:textId="1F0ED9D7" w:rsidR="00AC5F1B" w:rsidRPr="000C76E2" w:rsidRDefault="00885D85" w:rsidP="000C76E2">
      <w:pPr>
        <w:rPr>
          <w:sz w:val="20"/>
          <w:szCs w:val="24"/>
        </w:rPr>
      </w:pPr>
      <w:r>
        <w:rPr>
          <w:sz w:val="20"/>
          <w:szCs w:val="24"/>
        </w:rPr>
        <w:lastRenderedPageBreak/>
        <w:t>*Note, this</w:t>
      </w:r>
      <w:r w:rsidR="009A2232">
        <w:rPr>
          <w:sz w:val="20"/>
          <w:szCs w:val="24"/>
        </w:rPr>
        <w:t xml:space="preserve"> data is</w:t>
      </w:r>
      <w:r>
        <w:rPr>
          <w:sz w:val="20"/>
          <w:szCs w:val="24"/>
        </w:rPr>
        <w:t xml:space="preserve"> </w:t>
      </w:r>
      <w:r w:rsidR="000C76E2" w:rsidRPr="000C76E2">
        <w:rPr>
          <w:sz w:val="20"/>
          <w:szCs w:val="24"/>
        </w:rPr>
        <w:t>in reference to request</w:t>
      </w:r>
      <w:r>
        <w:rPr>
          <w:sz w:val="20"/>
          <w:szCs w:val="24"/>
        </w:rPr>
        <w:t>s received</w:t>
      </w:r>
      <w:r w:rsidR="000C76E2" w:rsidRPr="000C76E2">
        <w:rPr>
          <w:sz w:val="20"/>
          <w:szCs w:val="24"/>
        </w:rPr>
        <w:t xml:space="preserve"> for complaints made against Thames </w:t>
      </w:r>
      <w:r w:rsidRPr="000C76E2">
        <w:rPr>
          <w:sz w:val="20"/>
          <w:szCs w:val="24"/>
        </w:rPr>
        <w:t>Valley</w:t>
      </w:r>
      <w:r w:rsidR="000C76E2" w:rsidRPr="000C76E2">
        <w:rPr>
          <w:sz w:val="20"/>
          <w:szCs w:val="24"/>
        </w:rPr>
        <w:t xml:space="preserve"> </w:t>
      </w:r>
      <w:r w:rsidRPr="000C76E2">
        <w:rPr>
          <w:sz w:val="20"/>
          <w:szCs w:val="24"/>
        </w:rPr>
        <w:t>Police</w:t>
      </w:r>
      <w:r>
        <w:rPr>
          <w:sz w:val="20"/>
          <w:szCs w:val="24"/>
        </w:rPr>
        <w:t xml:space="preserve"> to be reviewed by the OPCC, following the</w:t>
      </w:r>
      <w:r w:rsidR="005D4692">
        <w:rPr>
          <w:sz w:val="20"/>
          <w:szCs w:val="24"/>
        </w:rPr>
        <w:t xml:space="preserve"> final</w:t>
      </w:r>
      <w:r>
        <w:rPr>
          <w:sz w:val="20"/>
          <w:szCs w:val="24"/>
        </w:rPr>
        <w:t xml:space="preserve"> outcome and under the terms of the </w:t>
      </w:r>
      <w:r>
        <w:rPr>
          <w:sz w:val="20"/>
          <w:szCs w:val="24"/>
        </w:rPr>
        <w:br/>
        <w:t>Police Conduct Regulation</w:t>
      </w:r>
      <w:r w:rsidR="00DA65F1">
        <w:rPr>
          <w:sz w:val="20"/>
          <w:szCs w:val="24"/>
        </w:rPr>
        <w:t>s</w:t>
      </w:r>
      <w:r>
        <w:rPr>
          <w:sz w:val="20"/>
          <w:szCs w:val="24"/>
        </w:rPr>
        <w:t xml:space="preserve"> (2020).</w:t>
      </w:r>
    </w:p>
    <w:p w14:paraId="30E3A498" w14:textId="77777777" w:rsidR="00AC5F1B" w:rsidRDefault="00AC5F1B" w:rsidP="00752A18">
      <w:pPr>
        <w:spacing w:after="0"/>
        <w:ind w:left="-426"/>
        <w:rPr>
          <w:rFonts w:cs="Arial"/>
          <w:b/>
        </w:rPr>
      </w:pPr>
    </w:p>
    <w:p w14:paraId="21F690F8" w14:textId="59D4F103" w:rsidR="00542B48" w:rsidRPr="006E392A" w:rsidRDefault="00542B48" w:rsidP="00272127">
      <w:bookmarkStart w:id="0" w:name="_GoBack"/>
      <w:bookmarkEnd w:id="0"/>
    </w:p>
    <w:sectPr w:rsidR="00542B48" w:rsidRPr="006E392A" w:rsidSect="004A5F63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60CAE" w14:textId="77777777" w:rsidR="00B60BAE" w:rsidRDefault="00B60BAE" w:rsidP="004A5F63">
      <w:pPr>
        <w:spacing w:after="0"/>
      </w:pPr>
      <w:r>
        <w:separator/>
      </w:r>
    </w:p>
  </w:endnote>
  <w:endnote w:type="continuationSeparator" w:id="0">
    <w:p w14:paraId="5D64A28A" w14:textId="77777777" w:rsidR="00B60BAE" w:rsidRDefault="00B60BAE" w:rsidP="004A5F63">
      <w:pPr>
        <w:spacing w:after="0"/>
      </w:pPr>
      <w:r>
        <w:continuationSeparator/>
      </w:r>
    </w:p>
  </w:endnote>
  <w:endnote w:type="continuationNotice" w:id="1">
    <w:p w14:paraId="0C561A12" w14:textId="77777777" w:rsidR="00B60BAE" w:rsidRDefault="00B60B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31E6" w14:textId="77777777" w:rsidR="00B60BAE" w:rsidRDefault="00B60BAE" w:rsidP="004A5F63">
      <w:pPr>
        <w:spacing w:after="0"/>
      </w:pPr>
      <w:r>
        <w:separator/>
      </w:r>
    </w:p>
  </w:footnote>
  <w:footnote w:type="continuationSeparator" w:id="0">
    <w:p w14:paraId="72AC4F7F" w14:textId="77777777" w:rsidR="00B60BAE" w:rsidRDefault="00B60BAE" w:rsidP="004A5F63">
      <w:pPr>
        <w:spacing w:after="0"/>
      </w:pPr>
      <w:r>
        <w:continuationSeparator/>
      </w:r>
    </w:p>
  </w:footnote>
  <w:footnote w:type="continuationNotice" w:id="1">
    <w:p w14:paraId="03EBFE98" w14:textId="77777777" w:rsidR="00B60BAE" w:rsidRDefault="00B60B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3AC7" w14:textId="69C5B214" w:rsidR="00B60BAE" w:rsidRDefault="00B60BAE" w:rsidP="00E06D95">
    <w:pPr>
      <w:pStyle w:val="Header"/>
    </w:pPr>
    <w:r>
      <w:t xml:space="preserve">                                   </w:t>
    </w:r>
    <w:r w:rsidRPr="001174F7">
      <w:rPr>
        <w:noProof/>
        <w:lang w:eastAsia="en-GB"/>
      </w:rPr>
      <w:drawing>
        <wp:inline distT="0" distB="0" distL="0" distR="0" wp14:anchorId="45E750FE" wp14:editId="3F34D559">
          <wp:extent cx="1973580" cy="1973580"/>
          <wp:effectExtent l="0" t="0" r="7620" b="7620"/>
          <wp:docPr id="3" name="Picture 3" descr="\\FOCFILE001\FCUsers\C6511\C6511\Sierra\P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OCFILE001\FCUsers\C6511\C6511\Sierra\P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8B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F7918"/>
    <w:multiLevelType w:val="hybridMultilevel"/>
    <w:tmpl w:val="A59030F8"/>
    <w:lvl w:ilvl="0" w:tplc="2B48D024">
      <w:start w:val="1"/>
      <w:numFmt w:val="decimal"/>
      <w:lvlText w:val="%1"/>
      <w:lvlJc w:val="left"/>
      <w:pPr>
        <w:ind w:left="2344" w:hanging="360"/>
      </w:pPr>
      <w:rPr>
        <w:rFonts w:ascii="Arial" w:eastAsia="Calibri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BC1"/>
    <w:multiLevelType w:val="hybridMultilevel"/>
    <w:tmpl w:val="602E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158B"/>
    <w:multiLevelType w:val="hybridMultilevel"/>
    <w:tmpl w:val="6B7A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568E"/>
    <w:multiLevelType w:val="hybridMultilevel"/>
    <w:tmpl w:val="EC225528"/>
    <w:lvl w:ilvl="0" w:tplc="5C1AB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2DCC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C1456"/>
    <w:multiLevelType w:val="multilevel"/>
    <w:tmpl w:val="9B046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F4491"/>
    <w:multiLevelType w:val="hybridMultilevel"/>
    <w:tmpl w:val="66C29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D34"/>
    <w:multiLevelType w:val="hybridMultilevel"/>
    <w:tmpl w:val="6636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85C6D"/>
    <w:multiLevelType w:val="hybridMultilevel"/>
    <w:tmpl w:val="E76EEEB6"/>
    <w:lvl w:ilvl="0" w:tplc="DC00A6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A5510"/>
    <w:multiLevelType w:val="hybridMultilevel"/>
    <w:tmpl w:val="21E2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07588"/>
    <w:multiLevelType w:val="hybridMultilevel"/>
    <w:tmpl w:val="1790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D38A5"/>
    <w:multiLevelType w:val="hybridMultilevel"/>
    <w:tmpl w:val="C30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9113F"/>
    <w:multiLevelType w:val="hybridMultilevel"/>
    <w:tmpl w:val="E7EC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96882"/>
    <w:multiLevelType w:val="hybridMultilevel"/>
    <w:tmpl w:val="0640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0B0F"/>
    <w:multiLevelType w:val="multilevel"/>
    <w:tmpl w:val="C1A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F1685"/>
    <w:multiLevelType w:val="hybridMultilevel"/>
    <w:tmpl w:val="69C64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40BF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C59FA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97E66"/>
    <w:multiLevelType w:val="hybridMultilevel"/>
    <w:tmpl w:val="E73EB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6D34F3"/>
    <w:multiLevelType w:val="hybridMultilevel"/>
    <w:tmpl w:val="68EE069E"/>
    <w:lvl w:ilvl="0" w:tplc="264A621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D7193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25748"/>
    <w:multiLevelType w:val="hybridMultilevel"/>
    <w:tmpl w:val="D1A682BE"/>
    <w:lvl w:ilvl="0" w:tplc="2B5CC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57AAB"/>
    <w:multiLevelType w:val="multilevel"/>
    <w:tmpl w:val="670A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963FE"/>
    <w:multiLevelType w:val="hybridMultilevel"/>
    <w:tmpl w:val="99CE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06120"/>
    <w:multiLevelType w:val="hybridMultilevel"/>
    <w:tmpl w:val="E5881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35F8D"/>
    <w:multiLevelType w:val="hybridMultilevel"/>
    <w:tmpl w:val="8074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A1726"/>
    <w:multiLevelType w:val="hybridMultilevel"/>
    <w:tmpl w:val="3E28D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E30"/>
    <w:multiLevelType w:val="hybridMultilevel"/>
    <w:tmpl w:val="F6C2F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13BF8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851593"/>
    <w:multiLevelType w:val="multilevel"/>
    <w:tmpl w:val="CE1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5960F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AC565B"/>
    <w:multiLevelType w:val="hybridMultilevel"/>
    <w:tmpl w:val="3FBC931C"/>
    <w:lvl w:ilvl="0" w:tplc="25989A1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71692"/>
    <w:multiLevelType w:val="hybridMultilevel"/>
    <w:tmpl w:val="EB1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22"/>
  </w:num>
  <w:num w:numId="9">
    <w:abstractNumId w:val="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2"/>
  </w:num>
  <w:num w:numId="14">
    <w:abstractNumId w:val="4"/>
  </w:num>
  <w:num w:numId="15">
    <w:abstractNumId w:val="25"/>
  </w:num>
  <w:num w:numId="16">
    <w:abstractNumId w:val="33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5"/>
  </w:num>
  <w:num w:numId="24">
    <w:abstractNumId w:val="29"/>
  </w:num>
  <w:num w:numId="25">
    <w:abstractNumId w:val="0"/>
  </w:num>
  <w:num w:numId="26">
    <w:abstractNumId w:val="21"/>
  </w:num>
  <w:num w:numId="27">
    <w:abstractNumId w:val="18"/>
  </w:num>
  <w:num w:numId="28">
    <w:abstractNumId w:val="20"/>
  </w:num>
  <w:num w:numId="29">
    <w:abstractNumId w:val="2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"/>
  </w:num>
  <w:num w:numId="33">
    <w:abstractNumId w:val="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OPCC\LEGAL\8 Registers\RE01 - Chief Constable Complaints Regist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mplaints CC$'` "/>
    <w:odso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9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3"/>
    <w:rsid w:val="000074A4"/>
    <w:rsid w:val="000112BC"/>
    <w:rsid w:val="00011F2E"/>
    <w:rsid w:val="00043E93"/>
    <w:rsid w:val="00064A67"/>
    <w:rsid w:val="00076969"/>
    <w:rsid w:val="000B05D2"/>
    <w:rsid w:val="000B4C60"/>
    <w:rsid w:val="000C76E2"/>
    <w:rsid w:val="000E1F27"/>
    <w:rsid w:val="000E5A97"/>
    <w:rsid w:val="000E7066"/>
    <w:rsid w:val="000F3A26"/>
    <w:rsid w:val="000F74F0"/>
    <w:rsid w:val="000F758D"/>
    <w:rsid w:val="000F7BE1"/>
    <w:rsid w:val="001174F7"/>
    <w:rsid w:val="0012375E"/>
    <w:rsid w:val="00124745"/>
    <w:rsid w:val="00137794"/>
    <w:rsid w:val="0018052C"/>
    <w:rsid w:val="00192FD5"/>
    <w:rsid w:val="001A3AF2"/>
    <w:rsid w:val="001C2423"/>
    <w:rsid w:val="001D0E55"/>
    <w:rsid w:val="001D41FC"/>
    <w:rsid w:val="001E6F83"/>
    <w:rsid w:val="00204841"/>
    <w:rsid w:val="00217044"/>
    <w:rsid w:val="00221A06"/>
    <w:rsid w:val="00221E17"/>
    <w:rsid w:val="00226B9D"/>
    <w:rsid w:val="00232AFE"/>
    <w:rsid w:val="00234870"/>
    <w:rsid w:val="002410BF"/>
    <w:rsid w:val="00245D88"/>
    <w:rsid w:val="00251D45"/>
    <w:rsid w:val="00272127"/>
    <w:rsid w:val="0027222E"/>
    <w:rsid w:val="002727B9"/>
    <w:rsid w:val="002A4BF8"/>
    <w:rsid w:val="002B517D"/>
    <w:rsid w:val="002B6FB3"/>
    <w:rsid w:val="002C284B"/>
    <w:rsid w:val="002D29BA"/>
    <w:rsid w:val="002D7B30"/>
    <w:rsid w:val="002E1205"/>
    <w:rsid w:val="002F7BF4"/>
    <w:rsid w:val="003002CA"/>
    <w:rsid w:val="00310342"/>
    <w:rsid w:val="003140E2"/>
    <w:rsid w:val="0033644D"/>
    <w:rsid w:val="0034273D"/>
    <w:rsid w:val="00357672"/>
    <w:rsid w:val="00363A5B"/>
    <w:rsid w:val="00380DD5"/>
    <w:rsid w:val="00382A18"/>
    <w:rsid w:val="003838C9"/>
    <w:rsid w:val="00384C10"/>
    <w:rsid w:val="00391011"/>
    <w:rsid w:val="00397CB6"/>
    <w:rsid w:val="003B15B1"/>
    <w:rsid w:val="003C1EE7"/>
    <w:rsid w:val="003E3825"/>
    <w:rsid w:val="003F4920"/>
    <w:rsid w:val="003F7903"/>
    <w:rsid w:val="00414BAF"/>
    <w:rsid w:val="00422ADC"/>
    <w:rsid w:val="00425D3E"/>
    <w:rsid w:val="00432C75"/>
    <w:rsid w:val="00441559"/>
    <w:rsid w:val="00456DC9"/>
    <w:rsid w:val="004579E2"/>
    <w:rsid w:val="004669AE"/>
    <w:rsid w:val="00466F18"/>
    <w:rsid w:val="00467CA8"/>
    <w:rsid w:val="00467E59"/>
    <w:rsid w:val="00467F8C"/>
    <w:rsid w:val="00484C10"/>
    <w:rsid w:val="0049282C"/>
    <w:rsid w:val="004939F7"/>
    <w:rsid w:val="004952C5"/>
    <w:rsid w:val="00496ADE"/>
    <w:rsid w:val="004A5F63"/>
    <w:rsid w:val="004B6965"/>
    <w:rsid w:val="004C15D2"/>
    <w:rsid w:val="004C68DF"/>
    <w:rsid w:val="004D5A26"/>
    <w:rsid w:val="004E0FBD"/>
    <w:rsid w:val="004E7CA8"/>
    <w:rsid w:val="004F1084"/>
    <w:rsid w:val="00511A75"/>
    <w:rsid w:val="00542B48"/>
    <w:rsid w:val="0054594C"/>
    <w:rsid w:val="00547285"/>
    <w:rsid w:val="00572D04"/>
    <w:rsid w:val="005B1E4F"/>
    <w:rsid w:val="005D4692"/>
    <w:rsid w:val="005F2CED"/>
    <w:rsid w:val="00622E41"/>
    <w:rsid w:val="00622FBF"/>
    <w:rsid w:val="006367A1"/>
    <w:rsid w:val="00642A6A"/>
    <w:rsid w:val="0065060E"/>
    <w:rsid w:val="00676390"/>
    <w:rsid w:val="00676B68"/>
    <w:rsid w:val="00680B27"/>
    <w:rsid w:val="0069347E"/>
    <w:rsid w:val="006A2BEB"/>
    <w:rsid w:val="006A5F4E"/>
    <w:rsid w:val="006A5FC3"/>
    <w:rsid w:val="006A5FEA"/>
    <w:rsid w:val="006D097E"/>
    <w:rsid w:val="006D141F"/>
    <w:rsid w:val="006E6255"/>
    <w:rsid w:val="006E6388"/>
    <w:rsid w:val="006E7802"/>
    <w:rsid w:val="006F73CF"/>
    <w:rsid w:val="006F7955"/>
    <w:rsid w:val="00711C5F"/>
    <w:rsid w:val="00717530"/>
    <w:rsid w:val="0071768B"/>
    <w:rsid w:val="00717E5A"/>
    <w:rsid w:val="0072209B"/>
    <w:rsid w:val="00752A18"/>
    <w:rsid w:val="007650BE"/>
    <w:rsid w:val="00765BF9"/>
    <w:rsid w:val="007717ED"/>
    <w:rsid w:val="00773CBA"/>
    <w:rsid w:val="00785A2B"/>
    <w:rsid w:val="00795DED"/>
    <w:rsid w:val="007A7DEF"/>
    <w:rsid w:val="007B469B"/>
    <w:rsid w:val="007C197C"/>
    <w:rsid w:val="007E15FC"/>
    <w:rsid w:val="007F4EC4"/>
    <w:rsid w:val="008273B8"/>
    <w:rsid w:val="008445BF"/>
    <w:rsid w:val="00865178"/>
    <w:rsid w:val="00885D85"/>
    <w:rsid w:val="008B2CE7"/>
    <w:rsid w:val="008D2AD2"/>
    <w:rsid w:val="008F08F8"/>
    <w:rsid w:val="008F200A"/>
    <w:rsid w:val="00925A16"/>
    <w:rsid w:val="00927D67"/>
    <w:rsid w:val="00932B1A"/>
    <w:rsid w:val="00946E90"/>
    <w:rsid w:val="009679D5"/>
    <w:rsid w:val="009827C0"/>
    <w:rsid w:val="00985BE5"/>
    <w:rsid w:val="009A2232"/>
    <w:rsid w:val="009A2CFB"/>
    <w:rsid w:val="009E2A87"/>
    <w:rsid w:val="009F1241"/>
    <w:rsid w:val="009F2DA9"/>
    <w:rsid w:val="009F531F"/>
    <w:rsid w:val="009F5907"/>
    <w:rsid w:val="00A15B58"/>
    <w:rsid w:val="00A4389E"/>
    <w:rsid w:val="00A52B66"/>
    <w:rsid w:val="00A541DA"/>
    <w:rsid w:val="00A55204"/>
    <w:rsid w:val="00A57B29"/>
    <w:rsid w:val="00A72E8F"/>
    <w:rsid w:val="00A76D41"/>
    <w:rsid w:val="00A94DC0"/>
    <w:rsid w:val="00AA220D"/>
    <w:rsid w:val="00AB7206"/>
    <w:rsid w:val="00AC5F1B"/>
    <w:rsid w:val="00AD7EF9"/>
    <w:rsid w:val="00AF67EF"/>
    <w:rsid w:val="00B00B39"/>
    <w:rsid w:val="00B14CE8"/>
    <w:rsid w:val="00B30109"/>
    <w:rsid w:val="00B3440F"/>
    <w:rsid w:val="00B60BAE"/>
    <w:rsid w:val="00B80EB2"/>
    <w:rsid w:val="00B81351"/>
    <w:rsid w:val="00B8772B"/>
    <w:rsid w:val="00BB0B9A"/>
    <w:rsid w:val="00BB1B17"/>
    <w:rsid w:val="00BB6FBB"/>
    <w:rsid w:val="00BD0DFE"/>
    <w:rsid w:val="00BE35F8"/>
    <w:rsid w:val="00C02334"/>
    <w:rsid w:val="00C3024E"/>
    <w:rsid w:val="00C44BAA"/>
    <w:rsid w:val="00C577CD"/>
    <w:rsid w:val="00C57FC9"/>
    <w:rsid w:val="00C77675"/>
    <w:rsid w:val="00C81373"/>
    <w:rsid w:val="00CA378A"/>
    <w:rsid w:val="00CC6C81"/>
    <w:rsid w:val="00CD299E"/>
    <w:rsid w:val="00CE79EE"/>
    <w:rsid w:val="00CF56CF"/>
    <w:rsid w:val="00D20EF9"/>
    <w:rsid w:val="00D2502D"/>
    <w:rsid w:val="00D328B0"/>
    <w:rsid w:val="00D44FAF"/>
    <w:rsid w:val="00D453EC"/>
    <w:rsid w:val="00D46876"/>
    <w:rsid w:val="00D5028E"/>
    <w:rsid w:val="00D54037"/>
    <w:rsid w:val="00D56604"/>
    <w:rsid w:val="00D57F3E"/>
    <w:rsid w:val="00D83BE4"/>
    <w:rsid w:val="00D91027"/>
    <w:rsid w:val="00D93461"/>
    <w:rsid w:val="00D9792B"/>
    <w:rsid w:val="00DA65F1"/>
    <w:rsid w:val="00DA72F0"/>
    <w:rsid w:val="00DE5B8C"/>
    <w:rsid w:val="00DF379C"/>
    <w:rsid w:val="00E03BC7"/>
    <w:rsid w:val="00E05539"/>
    <w:rsid w:val="00E06D95"/>
    <w:rsid w:val="00E10D93"/>
    <w:rsid w:val="00E12448"/>
    <w:rsid w:val="00E154D1"/>
    <w:rsid w:val="00E46556"/>
    <w:rsid w:val="00E506DD"/>
    <w:rsid w:val="00E72EEE"/>
    <w:rsid w:val="00E7686B"/>
    <w:rsid w:val="00E838C7"/>
    <w:rsid w:val="00E854F3"/>
    <w:rsid w:val="00E93878"/>
    <w:rsid w:val="00EA1C28"/>
    <w:rsid w:val="00EA1F63"/>
    <w:rsid w:val="00EC0AE6"/>
    <w:rsid w:val="00ED2DB7"/>
    <w:rsid w:val="00EF5FD7"/>
    <w:rsid w:val="00F009D8"/>
    <w:rsid w:val="00F02FCC"/>
    <w:rsid w:val="00F163D8"/>
    <w:rsid w:val="00F31560"/>
    <w:rsid w:val="00F349A8"/>
    <w:rsid w:val="00F57F4D"/>
    <w:rsid w:val="00F662AA"/>
    <w:rsid w:val="00F70863"/>
    <w:rsid w:val="00F733B8"/>
    <w:rsid w:val="00F870F9"/>
    <w:rsid w:val="00FA6534"/>
    <w:rsid w:val="00FC471F"/>
    <w:rsid w:val="00FD3E00"/>
    <w:rsid w:val="00FE6983"/>
    <w:rsid w:val="33948B92"/>
    <w:rsid w:val="70EC8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."/>
  <w:listSeparator w:val=","/>
  <w14:docId w14:val="136610D4"/>
  <w15:docId w15:val="{102E4E8C-2DA9-4647-9A56-7860B66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E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3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A5F63"/>
    <w:rPr>
      <w:color w:val="0000FF"/>
      <w:u w:val="single"/>
    </w:rPr>
  </w:style>
  <w:style w:type="table" w:styleId="TableGrid">
    <w:name w:val="Table Grid"/>
    <w:basedOn w:val="TableNormal"/>
    <w:uiPriority w:val="59"/>
    <w:rsid w:val="004A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aced">
    <w:name w:val="NormalSpaced"/>
    <w:basedOn w:val="Normal"/>
    <w:next w:val="Normal"/>
    <w:rsid w:val="00397CB6"/>
    <w:pPr>
      <w:spacing w:after="24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02"/>
    <w:rPr>
      <w:rFonts w:ascii="Arial" w:hAnsi="Arial"/>
      <w:b/>
      <w:bCs/>
      <w:lang w:eastAsia="en-US"/>
    </w:rPr>
  </w:style>
  <w:style w:type="paragraph" w:customStyle="1" w:styleId="Default">
    <w:name w:val="Default"/>
    <w:rsid w:val="00492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Text1">
    <w:name w:val="Block Text1"/>
    <w:basedOn w:val="Normal"/>
    <w:link w:val="BlocktextChar"/>
    <w:rsid w:val="002410BF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BlocktextChar">
    <w:name w:val="Block text Char"/>
    <w:link w:val="BlockText1"/>
    <w:rsid w:val="002410BF"/>
    <w:rPr>
      <w:rFonts w:ascii="Arial" w:eastAsia="Times New Roman" w:hAnsi="Arial"/>
      <w:lang w:val="x-none" w:eastAsia="x-none"/>
    </w:rPr>
  </w:style>
  <w:style w:type="paragraph" w:customStyle="1" w:styleId="highlight">
    <w:name w:val="highlight"/>
    <w:basedOn w:val="Normal"/>
    <w:uiPriority w:val="99"/>
    <w:rsid w:val="00EA1F63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42B48"/>
    <w:pPr>
      <w:overflowPunct w:val="0"/>
      <w:autoSpaceDE w:val="0"/>
      <w:autoSpaceDN w:val="0"/>
      <w:adjustRightInd w:val="0"/>
      <w:spacing w:after="0"/>
      <w:ind w:left="-993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2B48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42B48"/>
    <w:pPr>
      <w:spacing w:after="0"/>
    </w:pPr>
    <w:rPr>
      <w:rFonts w:cs="Arial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B4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BF8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customStyle="1" w:styleId="contentpasted1">
    <w:name w:val="contentpasted1"/>
    <w:basedOn w:val="DefaultParagraphFont"/>
    <w:rsid w:val="00CD299E"/>
  </w:style>
  <w:style w:type="paragraph" w:styleId="NoSpacing">
    <w:name w:val="No Spacing"/>
    <w:uiPriority w:val="1"/>
    <w:qFormat/>
    <w:rsid w:val="00221E17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amesvalley-pcc.gov.uk/our-information/meeting-and-decision-mak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amesvalley-pcc.gov.uk/your-pcc/office-of-the-pc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amesvalley-pcc.gov.uk/our-information/finances/statement-of-accoun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DDBDB-DC7A-4F75-885B-48A485322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9BE6F-5261-49C0-B6D0-6D556D3DF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61F84-332B-41F2-867F-4F14DA8BA5C3}">
  <ds:schemaRefs>
    <ds:schemaRef ds:uri="6386e545-629d-429f-be82-7525900544c7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5b5b971-7bb0-45bb-9d59-5578c684154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914FBF-AC2E-434E-AC5B-AA6A2D21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C2873</dc:creator>
  <cp:keywords/>
  <dc:description/>
  <cp:lastModifiedBy>Katouzian, Jim (C9268)</cp:lastModifiedBy>
  <cp:revision>2</cp:revision>
  <cp:lastPrinted>2018-11-26T13:32:00Z</cp:lastPrinted>
  <dcterms:created xsi:type="dcterms:W3CDTF">2024-02-28T11:13:00Z</dcterms:created>
  <dcterms:modified xsi:type="dcterms:W3CDTF">2024-02-28T11:13:00Z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  <property fmtid="{D5CDD505-2E9C-101B-9397-08002B2CF9AE}" pid="3" name="ForceDepartment">
    <vt:lpwstr>3;#Not Configured|90a4fcf1-3187-4dd1-9db6-ba3873586959</vt:lpwstr>
  </property>
  <property fmtid="{D5CDD505-2E9C-101B-9397-08002B2CF9AE}" pid="4" name="MediaServiceImageTags">
    <vt:lpwstr/>
  </property>
  <property fmtid="{D5CDD505-2E9C-101B-9397-08002B2CF9AE}" pid="5" name="ForceTagsTV">
    <vt:lpwstr/>
  </property>
</Properties>
</file>